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7EAF" w14:textId="77777777" w:rsidR="00944409" w:rsidRDefault="00944409" w:rsidP="0075740C">
      <w:pPr>
        <w:jc w:val="center"/>
      </w:pPr>
      <w:r>
        <w:rPr>
          <w:noProof/>
        </w:rPr>
        <w:drawing>
          <wp:anchor distT="0" distB="0" distL="114300" distR="114300" simplePos="0" relativeHeight="251658240" behindDoc="0" locked="0" layoutInCell="1" allowOverlap="1" wp14:anchorId="39F6F9C0" wp14:editId="07777777">
            <wp:simplePos x="0" y="0"/>
            <wp:positionH relativeFrom="margin">
              <wp:posOffset>675005</wp:posOffset>
            </wp:positionH>
            <wp:positionV relativeFrom="margin">
              <wp:posOffset>-106680</wp:posOffset>
            </wp:positionV>
            <wp:extent cx="5584190" cy="676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4190" cy="676910"/>
                    </a:xfrm>
                    <a:prstGeom prst="rect">
                      <a:avLst/>
                    </a:prstGeom>
                    <a:noFill/>
                  </pic:spPr>
                </pic:pic>
              </a:graphicData>
            </a:graphic>
          </wp:anchor>
        </w:drawing>
      </w:r>
    </w:p>
    <w:p w14:paraId="672A6659" w14:textId="77777777" w:rsidR="00944409" w:rsidRDefault="00944409" w:rsidP="00944409">
      <w:pPr>
        <w:jc w:val="center"/>
        <w:rPr>
          <w:rFonts w:ascii="Open Sans Light" w:hAnsi="Open Sans Light" w:cs="Open Sans Light"/>
          <w:b/>
          <w:sz w:val="36"/>
        </w:rPr>
      </w:pPr>
    </w:p>
    <w:p w14:paraId="76B5E193" w14:textId="77777777" w:rsidR="000D3E0D" w:rsidRDefault="00944409" w:rsidP="00944409">
      <w:pPr>
        <w:jc w:val="center"/>
        <w:rPr>
          <w:rFonts w:ascii="Open Sans Light" w:hAnsi="Open Sans Light" w:cs="Open Sans Light"/>
          <w:b/>
          <w:sz w:val="36"/>
        </w:rPr>
      </w:pPr>
      <w:r w:rsidRPr="00944409">
        <w:rPr>
          <w:rFonts w:ascii="Open Sans Light" w:hAnsi="Open Sans Light" w:cs="Open Sans Light"/>
          <w:b/>
          <w:sz w:val="36"/>
        </w:rPr>
        <w:t>Master of Education for Practicing Educators</w:t>
      </w:r>
    </w:p>
    <w:p w14:paraId="4558DC87" w14:textId="551B7067" w:rsidR="00944409" w:rsidRDefault="00944409" w:rsidP="00944409">
      <w:pPr>
        <w:pStyle w:val="BodyText"/>
        <w:spacing w:before="116"/>
        <w:ind w:left="220" w:right="431"/>
      </w:pPr>
      <w:r w:rsidRPr="00944409">
        <w:rPr>
          <w:b/>
        </w:rPr>
        <w:t>Description:</w:t>
      </w:r>
      <w:r>
        <w:t xml:space="preserve"> </w:t>
      </w:r>
      <w:r w:rsidRPr="008D7CF0">
        <w:t xml:space="preserve">This graduate degree program </w:t>
      </w:r>
      <w:r w:rsidR="008C3C76">
        <w:t>allows flexibility with</w:t>
      </w:r>
      <w:r w:rsidRPr="008D7CF0">
        <w:t xml:space="preserve"> which graduate students can select to emphasize </w:t>
      </w:r>
      <w:r w:rsidR="008C3C76">
        <w:t>areas and topics</w:t>
      </w:r>
      <w:r w:rsidRPr="008D7CF0">
        <w:t xml:space="preserve"> that best fit their professional learning goals. </w:t>
      </w:r>
      <w:r w:rsidR="004A5479">
        <w:t>Possible</w:t>
      </w:r>
      <w:r w:rsidRPr="008D7CF0">
        <w:t xml:space="preserve"> areas </w:t>
      </w:r>
      <w:r w:rsidR="004A5479">
        <w:t>one may focus on are</w:t>
      </w:r>
      <w:r w:rsidRPr="008D7CF0">
        <w:t xml:space="preserve"> learning theory and child and adolescent development; research and measurement; curriculum, instruction, and implementation science; and systems of social, emotional, and behavioral supports.</w:t>
      </w:r>
    </w:p>
    <w:p w14:paraId="0A37501D" w14:textId="77777777" w:rsidR="00944409" w:rsidRPr="008D7CF0" w:rsidRDefault="00944409" w:rsidP="00944409">
      <w:pPr>
        <w:pStyle w:val="BodyText"/>
        <w:spacing w:before="116"/>
        <w:ind w:left="220" w:right="431"/>
        <w:rPr>
          <w:spacing w:val="-1"/>
        </w:rPr>
      </w:pPr>
    </w:p>
    <w:tbl>
      <w:tblPr>
        <w:tblStyle w:val="TableGrid"/>
        <w:tblW w:w="0" w:type="auto"/>
        <w:tblLook w:val="04A0" w:firstRow="1" w:lastRow="0" w:firstColumn="1" w:lastColumn="0" w:noHBand="0" w:noVBand="1"/>
      </w:tblPr>
      <w:tblGrid>
        <w:gridCol w:w="1435"/>
        <w:gridCol w:w="1350"/>
        <w:gridCol w:w="810"/>
        <w:gridCol w:w="1620"/>
        <w:gridCol w:w="5575"/>
      </w:tblGrid>
      <w:tr w:rsidR="00944409" w14:paraId="45569106" w14:textId="77777777" w:rsidTr="00BF60D2">
        <w:tc>
          <w:tcPr>
            <w:tcW w:w="1435" w:type="dxa"/>
            <w:shd w:val="clear" w:color="auto" w:fill="CC99FF"/>
            <w:vAlign w:val="center"/>
          </w:tcPr>
          <w:p w14:paraId="223CD09A"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 Requirements</w:t>
            </w:r>
          </w:p>
        </w:tc>
        <w:tc>
          <w:tcPr>
            <w:tcW w:w="1350" w:type="dxa"/>
            <w:shd w:val="clear" w:color="auto" w:fill="CC99FF"/>
            <w:vAlign w:val="center"/>
          </w:tcPr>
          <w:p w14:paraId="36E5840A"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w:t>
            </w:r>
          </w:p>
        </w:tc>
        <w:tc>
          <w:tcPr>
            <w:tcW w:w="810" w:type="dxa"/>
            <w:shd w:val="clear" w:color="auto" w:fill="CC99FF"/>
            <w:vAlign w:val="center"/>
          </w:tcPr>
          <w:p w14:paraId="62A8F16E"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Credits</w:t>
            </w:r>
          </w:p>
        </w:tc>
        <w:tc>
          <w:tcPr>
            <w:tcW w:w="1620" w:type="dxa"/>
            <w:shd w:val="clear" w:color="auto" w:fill="CC99FF"/>
            <w:vAlign w:val="center"/>
          </w:tcPr>
          <w:p w14:paraId="3CBB4111"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Quarters Offered</w:t>
            </w:r>
          </w:p>
        </w:tc>
        <w:tc>
          <w:tcPr>
            <w:tcW w:w="5575" w:type="dxa"/>
            <w:shd w:val="clear" w:color="auto" w:fill="CC99FF"/>
            <w:vAlign w:val="center"/>
          </w:tcPr>
          <w:p w14:paraId="1E8B8940" w14:textId="77777777" w:rsidR="00944409" w:rsidRPr="007D318F" w:rsidRDefault="00944409" w:rsidP="00944409">
            <w:pPr>
              <w:jc w:val="center"/>
              <w:rPr>
                <w:rFonts w:ascii="Times New Roman" w:hAnsi="Times New Roman" w:cs="Times New Roman"/>
                <w:b/>
                <w:sz w:val="18"/>
              </w:rPr>
            </w:pPr>
            <w:r w:rsidRPr="007D318F">
              <w:rPr>
                <w:rFonts w:ascii="Times New Roman" w:hAnsi="Times New Roman" w:cs="Times New Roman"/>
                <w:b/>
                <w:sz w:val="18"/>
              </w:rPr>
              <w:t>Course Title</w:t>
            </w:r>
          </w:p>
        </w:tc>
      </w:tr>
      <w:tr w:rsidR="00944409" w14:paraId="1B329D77" w14:textId="77777777" w:rsidTr="007D318F">
        <w:trPr>
          <w:trHeight w:val="323"/>
        </w:trPr>
        <w:tc>
          <w:tcPr>
            <w:tcW w:w="1435" w:type="dxa"/>
            <w:vMerge w:val="restart"/>
          </w:tcPr>
          <w:p w14:paraId="5DAB6C7B" w14:textId="77777777" w:rsidR="00944409" w:rsidRPr="007C2949" w:rsidRDefault="00944409" w:rsidP="00944409">
            <w:pPr>
              <w:rPr>
                <w:rFonts w:ascii="Times New Roman" w:hAnsi="Times New Roman" w:cs="Times New Roman"/>
                <w:b/>
                <w:sz w:val="16"/>
              </w:rPr>
            </w:pPr>
          </w:p>
          <w:p w14:paraId="11E68615" w14:textId="77777777" w:rsidR="00944409" w:rsidRPr="007C2949" w:rsidRDefault="00944409" w:rsidP="00944409">
            <w:pPr>
              <w:jc w:val="center"/>
              <w:rPr>
                <w:rFonts w:ascii="Times New Roman" w:hAnsi="Times New Roman" w:cs="Times New Roman"/>
                <w:sz w:val="20"/>
              </w:rPr>
            </w:pPr>
            <w:r w:rsidRPr="007C2949">
              <w:rPr>
                <w:rFonts w:ascii="Times New Roman" w:hAnsi="Times New Roman" w:cs="Times New Roman"/>
                <w:sz w:val="20"/>
              </w:rPr>
              <w:t>Required Core Courses</w:t>
            </w:r>
          </w:p>
          <w:p w14:paraId="18145352" w14:textId="77777777" w:rsidR="00944409" w:rsidRPr="007D318F" w:rsidRDefault="00944409" w:rsidP="00BF60D2">
            <w:pPr>
              <w:jc w:val="center"/>
              <w:rPr>
                <w:rFonts w:ascii="Times New Roman" w:hAnsi="Times New Roman" w:cs="Times New Roman"/>
                <w:b/>
                <w:sz w:val="18"/>
              </w:rPr>
            </w:pPr>
            <w:r w:rsidRPr="007C2949">
              <w:rPr>
                <w:rFonts w:ascii="Times New Roman" w:hAnsi="Times New Roman" w:cs="Times New Roman"/>
                <w:b/>
                <w:sz w:val="20"/>
              </w:rPr>
              <w:t>(12 credits)</w:t>
            </w:r>
          </w:p>
        </w:tc>
        <w:tc>
          <w:tcPr>
            <w:tcW w:w="1350" w:type="dxa"/>
          </w:tcPr>
          <w:p w14:paraId="5CCCA2B9" w14:textId="77777777" w:rsidR="007D318F" w:rsidRPr="0069277B" w:rsidRDefault="0094440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501</w:t>
            </w:r>
          </w:p>
        </w:tc>
        <w:tc>
          <w:tcPr>
            <w:tcW w:w="810" w:type="dxa"/>
            <w:vAlign w:val="center"/>
          </w:tcPr>
          <w:p w14:paraId="5FCD5EC4"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vAlign w:val="center"/>
          </w:tcPr>
          <w:p w14:paraId="523D0D82"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WIN/SUM</w:t>
            </w:r>
          </w:p>
        </w:tc>
        <w:tc>
          <w:tcPr>
            <w:tcW w:w="5575" w:type="dxa"/>
            <w:vAlign w:val="center"/>
          </w:tcPr>
          <w:p w14:paraId="1AF1A046" w14:textId="51018A30" w:rsidR="00944409" w:rsidRPr="0069277B" w:rsidRDefault="00944409" w:rsidP="00944409">
            <w:pPr>
              <w:rPr>
                <w:rFonts w:ascii="Times New Roman" w:hAnsi="Times New Roman" w:cs="Times New Roman"/>
                <w:sz w:val="18"/>
                <w:szCs w:val="18"/>
              </w:rPr>
            </w:pPr>
            <w:r w:rsidRPr="0069277B">
              <w:rPr>
                <w:rFonts w:ascii="Times New Roman" w:hAnsi="Times New Roman" w:cs="Times New Roman"/>
                <w:sz w:val="18"/>
                <w:szCs w:val="18"/>
              </w:rPr>
              <w:t>Foundations of Education: Policy, Ethics, Philosophy</w:t>
            </w:r>
            <w:r w:rsidR="00BF60D2" w:rsidRPr="0069277B">
              <w:rPr>
                <w:rFonts w:ascii="Times New Roman" w:hAnsi="Times New Roman" w:cs="Times New Roman"/>
                <w:sz w:val="18"/>
                <w:szCs w:val="18"/>
              </w:rPr>
              <w:t xml:space="preserve"> </w:t>
            </w:r>
          </w:p>
        </w:tc>
      </w:tr>
      <w:tr w:rsidR="00944409" w14:paraId="35A1AD7A" w14:textId="77777777" w:rsidTr="007D318F">
        <w:trPr>
          <w:trHeight w:val="269"/>
        </w:trPr>
        <w:tc>
          <w:tcPr>
            <w:tcW w:w="1435" w:type="dxa"/>
            <w:vMerge/>
          </w:tcPr>
          <w:p w14:paraId="02EB378F" w14:textId="77777777" w:rsidR="00944409" w:rsidRPr="007D318F" w:rsidRDefault="00944409" w:rsidP="00944409">
            <w:pPr>
              <w:rPr>
                <w:rFonts w:ascii="Times New Roman" w:hAnsi="Times New Roman" w:cs="Times New Roman"/>
                <w:b/>
                <w:sz w:val="18"/>
              </w:rPr>
            </w:pPr>
          </w:p>
        </w:tc>
        <w:tc>
          <w:tcPr>
            <w:tcW w:w="1350" w:type="dxa"/>
            <w:vAlign w:val="center"/>
          </w:tcPr>
          <w:p w14:paraId="58D62B41" w14:textId="77777777" w:rsidR="007D318F" w:rsidRPr="0069277B" w:rsidRDefault="0094440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502</w:t>
            </w:r>
          </w:p>
        </w:tc>
        <w:tc>
          <w:tcPr>
            <w:tcW w:w="810" w:type="dxa"/>
            <w:vAlign w:val="bottom"/>
          </w:tcPr>
          <w:p w14:paraId="0B778152"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vAlign w:val="bottom"/>
          </w:tcPr>
          <w:p w14:paraId="60E50907"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AUT/SUM</w:t>
            </w:r>
          </w:p>
        </w:tc>
        <w:tc>
          <w:tcPr>
            <w:tcW w:w="5575" w:type="dxa"/>
            <w:vAlign w:val="bottom"/>
          </w:tcPr>
          <w:p w14:paraId="1F507822" w14:textId="519E6851" w:rsidR="00944409" w:rsidRPr="0069277B" w:rsidRDefault="00944409" w:rsidP="00944409">
            <w:pPr>
              <w:rPr>
                <w:rFonts w:ascii="Times New Roman" w:hAnsi="Times New Roman" w:cs="Times New Roman"/>
                <w:sz w:val="18"/>
                <w:szCs w:val="18"/>
              </w:rPr>
            </w:pPr>
            <w:r w:rsidRPr="0069277B">
              <w:rPr>
                <w:rFonts w:ascii="Times New Roman" w:hAnsi="Times New Roman" w:cs="Times New Roman"/>
                <w:sz w:val="18"/>
                <w:szCs w:val="18"/>
              </w:rPr>
              <w:t>Learning About Learning</w:t>
            </w:r>
            <w:r w:rsidR="00BF60D2" w:rsidRPr="0069277B">
              <w:rPr>
                <w:rFonts w:ascii="Times New Roman" w:hAnsi="Times New Roman" w:cs="Times New Roman"/>
                <w:sz w:val="18"/>
                <w:szCs w:val="18"/>
              </w:rPr>
              <w:t xml:space="preserve"> </w:t>
            </w:r>
          </w:p>
        </w:tc>
      </w:tr>
      <w:tr w:rsidR="00944409" w14:paraId="5CE7AC1A" w14:textId="77777777" w:rsidTr="007D318F">
        <w:trPr>
          <w:trHeight w:val="251"/>
        </w:trPr>
        <w:tc>
          <w:tcPr>
            <w:tcW w:w="1435" w:type="dxa"/>
            <w:vMerge/>
          </w:tcPr>
          <w:p w14:paraId="6A05A809" w14:textId="77777777" w:rsidR="00944409" w:rsidRPr="007D318F" w:rsidRDefault="00944409" w:rsidP="00944409">
            <w:pPr>
              <w:rPr>
                <w:rFonts w:ascii="Times New Roman" w:hAnsi="Times New Roman" w:cs="Times New Roman"/>
                <w:b/>
                <w:sz w:val="18"/>
              </w:rPr>
            </w:pPr>
          </w:p>
        </w:tc>
        <w:tc>
          <w:tcPr>
            <w:tcW w:w="1350" w:type="dxa"/>
            <w:vAlign w:val="center"/>
          </w:tcPr>
          <w:p w14:paraId="6B8FEFB6" w14:textId="77777777" w:rsidR="007D318F" w:rsidRPr="0069277B" w:rsidRDefault="0094440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504</w:t>
            </w:r>
          </w:p>
        </w:tc>
        <w:tc>
          <w:tcPr>
            <w:tcW w:w="810" w:type="dxa"/>
            <w:vAlign w:val="bottom"/>
          </w:tcPr>
          <w:p w14:paraId="7A036E3D"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vAlign w:val="bottom"/>
          </w:tcPr>
          <w:p w14:paraId="3665D002" w14:textId="77777777" w:rsidR="00944409" w:rsidRPr="0069277B" w:rsidRDefault="00944409" w:rsidP="00944409">
            <w:pPr>
              <w:jc w:val="center"/>
              <w:rPr>
                <w:rFonts w:ascii="Times New Roman" w:hAnsi="Times New Roman" w:cs="Times New Roman"/>
                <w:sz w:val="18"/>
                <w:szCs w:val="18"/>
              </w:rPr>
            </w:pPr>
            <w:r w:rsidRPr="0069277B">
              <w:rPr>
                <w:rFonts w:ascii="Times New Roman" w:hAnsi="Times New Roman" w:cs="Times New Roman"/>
                <w:sz w:val="18"/>
                <w:szCs w:val="18"/>
              </w:rPr>
              <w:t>AUT/SPR/SUM</w:t>
            </w:r>
          </w:p>
        </w:tc>
        <w:tc>
          <w:tcPr>
            <w:tcW w:w="5575" w:type="dxa"/>
            <w:vAlign w:val="bottom"/>
          </w:tcPr>
          <w:p w14:paraId="09AC5AB5" w14:textId="664892A5" w:rsidR="00944409" w:rsidRPr="0069277B" w:rsidRDefault="00944409" w:rsidP="00944409">
            <w:pPr>
              <w:rPr>
                <w:rFonts w:ascii="Times New Roman" w:hAnsi="Times New Roman" w:cs="Times New Roman"/>
                <w:sz w:val="18"/>
                <w:szCs w:val="18"/>
              </w:rPr>
            </w:pPr>
            <w:r w:rsidRPr="0069277B">
              <w:rPr>
                <w:rFonts w:ascii="Times New Roman" w:hAnsi="Times New Roman" w:cs="Times New Roman"/>
                <w:sz w:val="18"/>
                <w:szCs w:val="18"/>
              </w:rPr>
              <w:t>Understanding Educational Research</w:t>
            </w:r>
            <w:r w:rsidR="00BF60D2" w:rsidRPr="0069277B">
              <w:rPr>
                <w:rFonts w:ascii="Times New Roman" w:hAnsi="Times New Roman" w:cs="Times New Roman"/>
                <w:sz w:val="18"/>
                <w:szCs w:val="18"/>
              </w:rPr>
              <w:t xml:space="preserve"> </w:t>
            </w:r>
          </w:p>
        </w:tc>
      </w:tr>
      <w:tr w:rsidR="00944409" w14:paraId="4158E91F" w14:textId="77777777" w:rsidTr="007C2949">
        <w:trPr>
          <w:trHeight w:val="341"/>
        </w:trPr>
        <w:tc>
          <w:tcPr>
            <w:tcW w:w="1435" w:type="dxa"/>
            <w:vMerge/>
          </w:tcPr>
          <w:p w14:paraId="5A39BBE3" w14:textId="77777777" w:rsidR="00944409" w:rsidRPr="007D318F" w:rsidRDefault="00944409" w:rsidP="00944409">
            <w:pPr>
              <w:rPr>
                <w:rFonts w:ascii="Times New Roman" w:hAnsi="Times New Roman" w:cs="Times New Roman"/>
                <w:b/>
                <w:sz w:val="18"/>
              </w:rPr>
            </w:pPr>
          </w:p>
        </w:tc>
        <w:tc>
          <w:tcPr>
            <w:tcW w:w="1350" w:type="dxa"/>
            <w:vAlign w:val="center"/>
          </w:tcPr>
          <w:p w14:paraId="3B13C5D4" w14:textId="77777777" w:rsidR="007D318F" w:rsidRPr="0069277B" w:rsidRDefault="0094440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520</w:t>
            </w:r>
          </w:p>
        </w:tc>
        <w:tc>
          <w:tcPr>
            <w:tcW w:w="810" w:type="dxa"/>
            <w:vAlign w:val="bottom"/>
          </w:tcPr>
          <w:p w14:paraId="68D9363B" w14:textId="77777777" w:rsidR="00944409" w:rsidRPr="0069277B" w:rsidRDefault="00944409" w:rsidP="00BF60D2">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vAlign w:val="bottom"/>
          </w:tcPr>
          <w:p w14:paraId="6E796E37" w14:textId="77777777" w:rsidR="00944409" w:rsidRPr="0069277B" w:rsidRDefault="00944409" w:rsidP="00BF60D2">
            <w:pPr>
              <w:jc w:val="center"/>
              <w:rPr>
                <w:rFonts w:ascii="Times New Roman" w:hAnsi="Times New Roman" w:cs="Times New Roman"/>
                <w:sz w:val="18"/>
                <w:szCs w:val="18"/>
              </w:rPr>
            </w:pPr>
            <w:r w:rsidRPr="0069277B">
              <w:rPr>
                <w:rFonts w:ascii="Times New Roman" w:hAnsi="Times New Roman" w:cs="Times New Roman"/>
                <w:sz w:val="18"/>
                <w:szCs w:val="18"/>
              </w:rPr>
              <w:t>AUT/SPR/SUM</w:t>
            </w:r>
          </w:p>
        </w:tc>
        <w:tc>
          <w:tcPr>
            <w:tcW w:w="5575" w:type="dxa"/>
            <w:vAlign w:val="bottom"/>
          </w:tcPr>
          <w:p w14:paraId="1B6A56E4" w14:textId="173FB80C" w:rsidR="00944409" w:rsidRPr="0069277B" w:rsidRDefault="00944409" w:rsidP="00944409">
            <w:pPr>
              <w:rPr>
                <w:rFonts w:ascii="Times New Roman" w:hAnsi="Times New Roman" w:cs="Times New Roman"/>
                <w:sz w:val="18"/>
                <w:szCs w:val="18"/>
              </w:rPr>
            </w:pPr>
            <w:r w:rsidRPr="0069277B">
              <w:rPr>
                <w:rFonts w:ascii="Times New Roman" w:hAnsi="Times New Roman" w:cs="Times New Roman"/>
                <w:sz w:val="18"/>
                <w:szCs w:val="18"/>
              </w:rPr>
              <w:t xml:space="preserve">Equity and Justice in Educational Practice </w:t>
            </w:r>
          </w:p>
        </w:tc>
      </w:tr>
      <w:tr w:rsidR="007C2949" w14:paraId="79130728" w14:textId="77777777" w:rsidTr="007D318F">
        <w:tc>
          <w:tcPr>
            <w:tcW w:w="1435" w:type="dxa"/>
            <w:vMerge w:val="restart"/>
          </w:tcPr>
          <w:p w14:paraId="41C8F396" w14:textId="77777777" w:rsidR="007C2949" w:rsidRPr="007D318F" w:rsidRDefault="007C2949" w:rsidP="00BF60D2">
            <w:pPr>
              <w:jc w:val="center"/>
              <w:rPr>
                <w:rFonts w:ascii="Times New Roman" w:hAnsi="Times New Roman" w:cs="Times New Roman"/>
                <w:b/>
                <w:sz w:val="18"/>
              </w:rPr>
            </w:pPr>
          </w:p>
          <w:p w14:paraId="72A3D3EC" w14:textId="77777777" w:rsidR="007C2949" w:rsidRPr="007D318F" w:rsidRDefault="007C2949" w:rsidP="00BF60D2">
            <w:pPr>
              <w:jc w:val="center"/>
              <w:rPr>
                <w:rFonts w:ascii="Times New Roman" w:hAnsi="Times New Roman" w:cs="Times New Roman"/>
                <w:b/>
                <w:sz w:val="18"/>
              </w:rPr>
            </w:pPr>
          </w:p>
          <w:p w14:paraId="0D0B940D" w14:textId="77777777" w:rsidR="007C2949" w:rsidRPr="007D318F" w:rsidRDefault="007C2949" w:rsidP="00BF60D2">
            <w:pPr>
              <w:jc w:val="center"/>
              <w:rPr>
                <w:rFonts w:ascii="Times New Roman" w:hAnsi="Times New Roman" w:cs="Times New Roman"/>
                <w:b/>
                <w:sz w:val="18"/>
              </w:rPr>
            </w:pPr>
          </w:p>
          <w:p w14:paraId="0E27B00A" w14:textId="77777777" w:rsidR="007C2949" w:rsidRDefault="007C2949" w:rsidP="00BF60D2">
            <w:pPr>
              <w:jc w:val="center"/>
              <w:rPr>
                <w:rFonts w:ascii="Times New Roman" w:hAnsi="Times New Roman" w:cs="Times New Roman"/>
                <w:b/>
                <w:sz w:val="18"/>
              </w:rPr>
            </w:pPr>
          </w:p>
          <w:p w14:paraId="60061E4C" w14:textId="77777777" w:rsidR="007C2949" w:rsidRDefault="007C2949" w:rsidP="00BF60D2">
            <w:pPr>
              <w:jc w:val="center"/>
              <w:rPr>
                <w:rFonts w:ascii="Times New Roman" w:hAnsi="Times New Roman" w:cs="Times New Roman"/>
                <w:b/>
                <w:sz w:val="18"/>
              </w:rPr>
            </w:pPr>
          </w:p>
          <w:p w14:paraId="44EAFD9C" w14:textId="77777777" w:rsidR="007C2949" w:rsidRDefault="007C2949" w:rsidP="00BF60D2">
            <w:pPr>
              <w:jc w:val="center"/>
              <w:rPr>
                <w:rFonts w:ascii="Times New Roman" w:hAnsi="Times New Roman" w:cs="Times New Roman"/>
                <w:b/>
                <w:sz w:val="18"/>
              </w:rPr>
            </w:pPr>
          </w:p>
          <w:p w14:paraId="4B94D5A5" w14:textId="77777777" w:rsidR="007C2949" w:rsidRDefault="007C2949" w:rsidP="00BF60D2">
            <w:pPr>
              <w:jc w:val="center"/>
              <w:rPr>
                <w:rFonts w:ascii="Times New Roman" w:hAnsi="Times New Roman" w:cs="Times New Roman"/>
                <w:b/>
                <w:sz w:val="18"/>
              </w:rPr>
            </w:pPr>
          </w:p>
          <w:p w14:paraId="3DEEC669" w14:textId="77777777" w:rsidR="007C2949" w:rsidRDefault="007C2949" w:rsidP="00BF60D2">
            <w:pPr>
              <w:jc w:val="center"/>
              <w:rPr>
                <w:rFonts w:ascii="Times New Roman" w:hAnsi="Times New Roman" w:cs="Times New Roman"/>
                <w:b/>
                <w:sz w:val="18"/>
              </w:rPr>
            </w:pPr>
          </w:p>
          <w:p w14:paraId="3656B9AB" w14:textId="77777777" w:rsidR="007C2949" w:rsidRPr="007D318F" w:rsidRDefault="007C2949" w:rsidP="00BF60D2">
            <w:pPr>
              <w:jc w:val="center"/>
              <w:rPr>
                <w:rFonts w:ascii="Times New Roman" w:hAnsi="Times New Roman" w:cs="Times New Roman"/>
                <w:b/>
                <w:sz w:val="18"/>
              </w:rPr>
            </w:pPr>
          </w:p>
          <w:p w14:paraId="45FB0818" w14:textId="77777777" w:rsidR="007C2949" w:rsidRPr="007D318F" w:rsidRDefault="007C2949" w:rsidP="00BF60D2">
            <w:pPr>
              <w:jc w:val="center"/>
              <w:rPr>
                <w:rFonts w:ascii="Times New Roman" w:hAnsi="Times New Roman" w:cs="Times New Roman"/>
                <w:b/>
                <w:sz w:val="18"/>
              </w:rPr>
            </w:pPr>
          </w:p>
          <w:p w14:paraId="7F5D1639" w14:textId="77777777" w:rsidR="007C2949" w:rsidRPr="007C2949" w:rsidRDefault="007C2949" w:rsidP="00BF60D2">
            <w:pPr>
              <w:jc w:val="center"/>
              <w:rPr>
                <w:rFonts w:ascii="Times New Roman" w:hAnsi="Times New Roman" w:cs="Times New Roman"/>
                <w:sz w:val="20"/>
              </w:rPr>
            </w:pPr>
            <w:r w:rsidRPr="007C2949">
              <w:rPr>
                <w:rFonts w:ascii="Times New Roman" w:hAnsi="Times New Roman" w:cs="Times New Roman"/>
                <w:sz w:val="20"/>
              </w:rPr>
              <w:t>Course Options</w:t>
            </w:r>
          </w:p>
          <w:p w14:paraId="644A42BC" w14:textId="77777777" w:rsidR="0075740C" w:rsidRDefault="007C2949" w:rsidP="00BF60D2">
            <w:pPr>
              <w:jc w:val="center"/>
              <w:rPr>
                <w:rFonts w:ascii="Times New Roman"/>
                <w:b/>
                <w:spacing w:val="-1"/>
                <w:sz w:val="20"/>
              </w:rPr>
            </w:pPr>
            <w:r>
              <w:rPr>
                <w:rFonts w:ascii="Times New Roman" w:hAnsi="Times New Roman" w:cs="Times New Roman"/>
                <w:b/>
                <w:sz w:val="20"/>
              </w:rPr>
              <w:t>(18</w:t>
            </w:r>
            <w:r w:rsidRPr="007C2949">
              <w:rPr>
                <w:rFonts w:ascii="Times New Roman" w:hAnsi="Times New Roman" w:cs="Times New Roman"/>
                <w:b/>
                <w:sz w:val="20"/>
              </w:rPr>
              <w:t xml:space="preserve"> credits)</w:t>
            </w:r>
            <w:r w:rsidR="0075740C">
              <w:rPr>
                <w:rFonts w:ascii="Times New Roman"/>
                <w:b/>
                <w:spacing w:val="-1"/>
                <w:sz w:val="20"/>
              </w:rPr>
              <w:t xml:space="preserve"> </w:t>
            </w:r>
          </w:p>
          <w:p w14:paraId="62CA8382" w14:textId="77777777" w:rsidR="0075740C" w:rsidRDefault="0075740C" w:rsidP="00BF60D2">
            <w:pPr>
              <w:jc w:val="center"/>
              <w:rPr>
                <w:rFonts w:ascii="Times New Roman"/>
                <w:b/>
                <w:spacing w:val="-1"/>
                <w:sz w:val="20"/>
              </w:rPr>
            </w:pPr>
          </w:p>
          <w:p w14:paraId="173D4AA6" w14:textId="77777777" w:rsidR="0075740C" w:rsidRDefault="0075740C" w:rsidP="00BF60D2">
            <w:pPr>
              <w:jc w:val="center"/>
              <w:rPr>
                <w:rFonts w:ascii="Times New Roman"/>
                <w:b/>
                <w:spacing w:val="-1"/>
                <w:sz w:val="20"/>
              </w:rPr>
            </w:pPr>
          </w:p>
          <w:p w14:paraId="3F1F79F1" w14:textId="77777777" w:rsidR="0075740C" w:rsidRDefault="0075740C" w:rsidP="00BF60D2">
            <w:pPr>
              <w:jc w:val="center"/>
              <w:rPr>
                <w:rFonts w:ascii="Times New Roman"/>
                <w:b/>
                <w:spacing w:val="-1"/>
                <w:sz w:val="20"/>
              </w:rPr>
            </w:pPr>
          </w:p>
          <w:p w14:paraId="54556198" w14:textId="77777777" w:rsidR="0075740C" w:rsidRDefault="0075740C" w:rsidP="00BF60D2">
            <w:pPr>
              <w:jc w:val="center"/>
              <w:rPr>
                <w:rFonts w:ascii="Times New Roman"/>
                <w:b/>
                <w:spacing w:val="-1"/>
                <w:sz w:val="20"/>
              </w:rPr>
            </w:pPr>
          </w:p>
          <w:p w14:paraId="5F9556BB" w14:textId="77777777" w:rsidR="0075740C" w:rsidRDefault="0075740C" w:rsidP="00BF60D2">
            <w:pPr>
              <w:jc w:val="center"/>
              <w:rPr>
                <w:rFonts w:ascii="Times New Roman"/>
                <w:b/>
                <w:spacing w:val="-1"/>
                <w:sz w:val="20"/>
              </w:rPr>
            </w:pPr>
          </w:p>
          <w:p w14:paraId="04B03A81" w14:textId="77777777" w:rsidR="0075740C" w:rsidRDefault="0075740C" w:rsidP="00BF60D2">
            <w:pPr>
              <w:jc w:val="center"/>
              <w:rPr>
                <w:rFonts w:ascii="Times New Roman"/>
                <w:b/>
                <w:spacing w:val="-1"/>
                <w:sz w:val="20"/>
              </w:rPr>
            </w:pPr>
          </w:p>
          <w:p w14:paraId="482D357B" w14:textId="77777777" w:rsidR="0075740C" w:rsidRDefault="0075740C" w:rsidP="00BF60D2">
            <w:pPr>
              <w:jc w:val="center"/>
              <w:rPr>
                <w:rFonts w:ascii="Times New Roman"/>
                <w:b/>
                <w:spacing w:val="-1"/>
                <w:sz w:val="20"/>
              </w:rPr>
            </w:pPr>
          </w:p>
          <w:p w14:paraId="321B1C5A" w14:textId="77777777" w:rsidR="0075740C" w:rsidRDefault="0075740C" w:rsidP="00BF60D2">
            <w:pPr>
              <w:jc w:val="center"/>
              <w:rPr>
                <w:rFonts w:ascii="Times New Roman"/>
                <w:b/>
                <w:spacing w:val="-1"/>
                <w:sz w:val="20"/>
              </w:rPr>
            </w:pPr>
          </w:p>
          <w:p w14:paraId="680A14B5" w14:textId="09699238" w:rsidR="007C2949" w:rsidRPr="0075740C" w:rsidRDefault="0075740C" w:rsidP="00BF60D2">
            <w:pPr>
              <w:jc w:val="center"/>
              <w:rPr>
                <w:rFonts w:ascii="Times New Roman" w:hAnsi="Times New Roman" w:cs="Times New Roman"/>
                <w:bCs/>
                <w:i/>
                <w:iCs/>
                <w:sz w:val="18"/>
              </w:rPr>
            </w:pPr>
            <w:r w:rsidRPr="007856E2">
              <w:rPr>
                <w:rFonts w:ascii="Times New Roman"/>
                <w:bCs/>
                <w:i/>
                <w:iCs/>
                <w:spacing w:val="-1"/>
                <w:sz w:val="20"/>
              </w:rPr>
              <w:t>*= 100% Online classes</w:t>
            </w:r>
          </w:p>
        </w:tc>
        <w:tc>
          <w:tcPr>
            <w:tcW w:w="9355" w:type="dxa"/>
            <w:gridSpan w:val="4"/>
            <w:shd w:val="clear" w:color="auto" w:fill="FFF2CC" w:themeFill="accent4" w:themeFillTint="33"/>
          </w:tcPr>
          <w:p w14:paraId="5F57CAE6" w14:textId="42CEE940" w:rsidR="007C2949" w:rsidRPr="0069277B" w:rsidRDefault="007C2949" w:rsidP="007D318F">
            <w:pPr>
              <w:rPr>
                <w:rFonts w:ascii="Times New Roman" w:hAnsi="Times New Roman" w:cs="Times New Roman"/>
                <w:b/>
                <w:sz w:val="18"/>
                <w:szCs w:val="18"/>
              </w:rPr>
            </w:pPr>
          </w:p>
        </w:tc>
      </w:tr>
      <w:tr w:rsidR="007C2949" w14:paraId="0F618F95" w14:textId="77777777" w:rsidTr="007C2949">
        <w:trPr>
          <w:trHeight w:val="260"/>
        </w:trPr>
        <w:tc>
          <w:tcPr>
            <w:tcW w:w="1435" w:type="dxa"/>
            <w:vMerge/>
          </w:tcPr>
          <w:p w14:paraId="049F31CB" w14:textId="77777777" w:rsidR="007C2949" w:rsidRPr="007D318F" w:rsidRDefault="007C2949" w:rsidP="00BF60D2">
            <w:pPr>
              <w:rPr>
                <w:rFonts w:ascii="Times New Roman" w:hAnsi="Times New Roman" w:cs="Times New Roman"/>
                <w:b/>
                <w:sz w:val="18"/>
              </w:rPr>
            </w:pPr>
          </w:p>
        </w:tc>
        <w:tc>
          <w:tcPr>
            <w:tcW w:w="1350" w:type="dxa"/>
          </w:tcPr>
          <w:p w14:paraId="217A807B" w14:textId="0038AA1D" w:rsidR="007C2949" w:rsidRPr="0069277B" w:rsidRDefault="00995684" w:rsidP="007D318F">
            <w:pPr>
              <w:jc w:val="center"/>
              <w:rPr>
                <w:rFonts w:ascii="Times New Roman" w:hAnsi="Times New Roman" w:cs="Times New Roman"/>
                <w:sz w:val="18"/>
                <w:szCs w:val="18"/>
              </w:rPr>
            </w:pPr>
            <w:r w:rsidRPr="0069277B">
              <w:rPr>
                <w:rFonts w:ascii="Times New Roman" w:hAnsi="Times New Roman" w:cs="Times New Roman"/>
                <w:sz w:val="18"/>
                <w:szCs w:val="18"/>
              </w:rPr>
              <w:t xml:space="preserve">T EDUC </w:t>
            </w:r>
            <w:r w:rsidR="0062150E" w:rsidRPr="0069277B">
              <w:rPr>
                <w:rFonts w:ascii="Times New Roman" w:hAnsi="Times New Roman" w:cs="Times New Roman"/>
                <w:sz w:val="18"/>
                <w:szCs w:val="18"/>
              </w:rPr>
              <w:t>540</w:t>
            </w:r>
          </w:p>
        </w:tc>
        <w:tc>
          <w:tcPr>
            <w:tcW w:w="810" w:type="dxa"/>
          </w:tcPr>
          <w:p w14:paraId="57AB7477" w14:textId="77777777" w:rsidR="007C2949" w:rsidRPr="0069277B" w:rsidRDefault="007C2949" w:rsidP="00BF60D2">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0A4D0259" w14:textId="6330EB3B" w:rsidR="007C2949" w:rsidRPr="0069277B" w:rsidRDefault="0062150E" w:rsidP="00A81F80">
            <w:pPr>
              <w:jc w:val="center"/>
              <w:rPr>
                <w:rFonts w:ascii="Times New Roman" w:hAnsi="Times New Roman" w:cs="Times New Roman"/>
                <w:sz w:val="18"/>
                <w:szCs w:val="18"/>
              </w:rPr>
            </w:pPr>
            <w:r w:rsidRPr="0069277B">
              <w:rPr>
                <w:rFonts w:ascii="Times New Roman" w:hAnsi="Times New Roman" w:cs="Times New Roman"/>
                <w:sz w:val="18"/>
                <w:szCs w:val="18"/>
              </w:rPr>
              <w:t>AUTUMN</w:t>
            </w:r>
          </w:p>
        </w:tc>
        <w:tc>
          <w:tcPr>
            <w:tcW w:w="5575" w:type="dxa"/>
          </w:tcPr>
          <w:p w14:paraId="459807CD" w14:textId="537CF3BB" w:rsidR="007C2949" w:rsidRPr="0069277B" w:rsidRDefault="0062150E" w:rsidP="00BF60D2">
            <w:pPr>
              <w:rPr>
                <w:rFonts w:ascii="Times New Roman" w:hAnsi="Times New Roman" w:cs="Times New Roman"/>
                <w:sz w:val="18"/>
                <w:szCs w:val="18"/>
              </w:rPr>
            </w:pPr>
            <w:r w:rsidRPr="0069277B">
              <w:rPr>
                <w:rFonts w:ascii="Times New Roman" w:hAnsi="Times New Roman" w:cs="Times New Roman"/>
                <w:sz w:val="18"/>
                <w:szCs w:val="18"/>
              </w:rPr>
              <w:t>Multi-tiered Systems of Prevention and Support</w:t>
            </w:r>
          </w:p>
        </w:tc>
      </w:tr>
      <w:tr w:rsidR="007C2949" w14:paraId="580C25BE" w14:textId="77777777" w:rsidTr="007C2949">
        <w:trPr>
          <w:trHeight w:val="251"/>
        </w:trPr>
        <w:tc>
          <w:tcPr>
            <w:tcW w:w="1435" w:type="dxa"/>
            <w:vMerge/>
          </w:tcPr>
          <w:p w14:paraId="53128261" w14:textId="77777777" w:rsidR="007C2949" w:rsidRPr="007D318F" w:rsidRDefault="007C2949" w:rsidP="00BF60D2">
            <w:pPr>
              <w:rPr>
                <w:rFonts w:ascii="Times New Roman" w:hAnsi="Times New Roman" w:cs="Times New Roman"/>
                <w:b/>
                <w:sz w:val="18"/>
              </w:rPr>
            </w:pPr>
          </w:p>
        </w:tc>
        <w:tc>
          <w:tcPr>
            <w:tcW w:w="1350" w:type="dxa"/>
          </w:tcPr>
          <w:p w14:paraId="7FC84394" w14:textId="51425AD0" w:rsidR="007C2949" w:rsidRPr="0069277B" w:rsidRDefault="0062150E"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541</w:t>
            </w:r>
          </w:p>
        </w:tc>
        <w:tc>
          <w:tcPr>
            <w:tcW w:w="810" w:type="dxa"/>
          </w:tcPr>
          <w:p w14:paraId="297C039E" w14:textId="77777777" w:rsidR="007C2949" w:rsidRPr="0069277B" w:rsidRDefault="007C2949" w:rsidP="00BF60D2">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55A40C97" w14:textId="38C31A31" w:rsidR="007C2949" w:rsidRPr="0069277B" w:rsidRDefault="00A53FA5" w:rsidP="00BF60D2">
            <w:pPr>
              <w:jc w:val="center"/>
              <w:rPr>
                <w:rFonts w:ascii="Times New Roman" w:hAnsi="Times New Roman" w:cs="Times New Roman"/>
                <w:sz w:val="18"/>
                <w:szCs w:val="18"/>
              </w:rPr>
            </w:pPr>
            <w:r w:rsidRPr="0069277B">
              <w:rPr>
                <w:rFonts w:ascii="Times New Roman" w:hAnsi="Times New Roman" w:cs="Times New Roman"/>
                <w:sz w:val="18"/>
                <w:szCs w:val="18"/>
              </w:rPr>
              <w:t>AUTUMN</w:t>
            </w:r>
          </w:p>
        </w:tc>
        <w:tc>
          <w:tcPr>
            <w:tcW w:w="5575" w:type="dxa"/>
          </w:tcPr>
          <w:p w14:paraId="516AC6E2" w14:textId="24A3DE46" w:rsidR="007C2949" w:rsidRPr="0069277B" w:rsidRDefault="0062150E" w:rsidP="00BF60D2">
            <w:pPr>
              <w:rPr>
                <w:rFonts w:ascii="Times New Roman" w:hAnsi="Times New Roman" w:cs="Times New Roman"/>
                <w:sz w:val="18"/>
                <w:szCs w:val="18"/>
              </w:rPr>
            </w:pPr>
            <w:r w:rsidRPr="0069277B">
              <w:rPr>
                <w:rFonts w:ascii="Times New Roman" w:hAnsi="Times New Roman" w:cs="Times New Roman"/>
                <w:sz w:val="18"/>
                <w:szCs w:val="18"/>
              </w:rPr>
              <w:t>Reading Methods and Interventions</w:t>
            </w:r>
          </w:p>
        </w:tc>
      </w:tr>
      <w:tr w:rsidR="007C2949" w14:paraId="0CB6643D" w14:textId="77777777" w:rsidTr="007C2949">
        <w:trPr>
          <w:trHeight w:val="269"/>
        </w:trPr>
        <w:tc>
          <w:tcPr>
            <w:tcW w:w="1435" w:type="dxa"/>
            <w:vMerge/>
          </w:tcPr>
          <w:p w14:paraId="4101652C" w14:textId="77777777" w:rsidR="007C2949" w:rsidRPr="007D318F" w:rsidRDefault="007C2949" w:rsidP="00BF60D2">
            <w:pPr>
              <w:rPr>
                <w:rFonts w:ascii="Times New Roman" w:hAnsi="Times New Roman" w:cs="Times New Roman"/>
                <w:b/>
                <w:sz w:val="18"/>
              </w:rPr>
            </w:pPr>
          </w:p>
        </w:tc>
        <w:tc>
          <w:tcPr>
            <w:tcW w:w="1350" w:type="dxa"/>
          </w:tcPr>
          <w:p w14:paraId="5FCF7FA0" w14:textId="65C1C3AF" w:rsidR="007C2949" w:rsidRPr="0069277B" w:rsidRDefault="0062150E" w:rsidP="007D318F">
            <w:pPr>
              <w:jc w:val="center"/>
              <w:rPr>
                <w:rFonts w:ascii="Times New Roman" w:hAnsi="Times New Roman" w:cs="Times New Roman"/>
                <w:sz w:val="18"/>
                <w:szCs w:val="18"/>
              </w:rPr>
            </w:pPr>
            <w:r w:rsidRPr="0069277B">
              <w:rPr>
                <w:rFonts w:ascii="Times New Roman" w:hAnsi="Times New Roman" w:cs="Times New Roman"/>
                <w:sz w:val="18"/>
                <w:szCs w:val="18"/>
              </w:rPr>
              <w:t>T SPSY 554</w:t>
            </w:r>
          </w:p>
        </w:tc>
        <w:tc>
          <w:tcPr>
            <w:tcW w:w="810" w:type="dxa"/>
          </w:tcPr>
          <w:p w14:paraId="2A2176D0" w14:textId="77777777" w:rsidR="007C2949" w:rsidRPr="0069277B" w:rsidRDefault="007C2949" w:rsidP="00BF60D2">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06E9C730" w14:textId="50C86EA9" w:rsidR="007C2949" w:rsidRPr="0069277B" w:rsidRDefault="00A53FA5" w:rsidP="00BF60D2">
            <w:pPr>
              <w:jc w:val="center"/>
              <w:rPr>
                <w:rFonts w:ascii="Times New Roman" w:hAnsi="Times New Roman" w:cs="Times New Roman"/>
                <w:sz w:val="18"/>
                <w:szCs w:val="18"/>
              </w:rPr>
            </w:pPr>
            <w:r w:rsidRPr="0069277B">
              <w:rPr>
                <w:rFonts w:ascii="Times New Roman" w:hAnsi="Times New Roman" w:cs="Times New Roman"/>
                <w:sz w:val="18"/>
                <w:szCs w:val="18"/>
              </w:rPr>
              <w:t>AUTUMN</w:t>
            </w:r>
          </w:p>
        </w:tc>
        <w:tc>
          <w:tcPr>
            <w:tcW w:w="5575" w:type="dxa"/>
          </w:tcPr>
          <w:p w14:paraId="1BB46D9B" w14:textId="24844863" w:rsidR="007C2949" w:rsidRPr="0069277B" w:rsidRDefault="00A81F80" w:rsidP="00BF60D2">
            <w:pPr>
              <w:rPr>
                <w:rFonts w:ascii="Times New Roman" w:hAnsi="Times New Roman" w:cs="Times New Roman"/>
                <w:sz w:val="18"/>
                <w:szCs w:val="18"/>
              </w:rPr>
            </w:pPr>
            <w:r w:rsidRPr="0069277B">
              <w:rPr>
                <w:rFonts w:ascii="Times New Roman" w:hAnsi="Times New Roman" w:cs="Times New Roman"/>
                <w:sz w:val="18"/>
                <w:szCs w:val="18"/>
              </w:rPr>
              <w:t>Trauma-Informed</w:t>
            </w:r>
            <w:r w:rsidR="0062150E" w:rsidRPr="0069277B">
              <w:rPr>
                <w:rFonts w:ascii="Times New Roman" w:hAnsi="Times New Roman" w:cs="Times New Roman"/>
                <w:sz w:val="18"/>
                <w:szCs w:val="18"/>
              </w:rPr>
              <w:t xml:space="preserve"> Crisis Prevention and Response</w:t>
            </w:r>
          </w:p>
        </w:tc>
      </w:tr>
      <w:tr w:rsidR="007C2949" w14:paraId="0323FBBF" w14:textId="77777777" w:rsidTr="007C2949">
        <w:trPr>
          <w:trHeight w:val="269"/>
        </w:trPr>
        <w:tc>
          <w:tcPr>
            <w:tcW w:w="1435" w:type="dxa"/>
            <w:vMerge/>
          </w:tcPr>
          <w:p w14:paraId="1299C43A" w14:textId="77777777" w:rsidR="007C2949" w:rsidRPr="007D318F" w:rsidRDefault="007C2949" w:rsidP="007D318F">
            <w:pPr>
              <w:rPr>
                <w:rFonts w:ascii="Times New Roman" w:hAnsi="Times New Roman" w:cs="Times New Roman"/>
                <w:b/>
                <w:sz w:val="18"/>
              </w:rPr>
            </w:pPr>
          </w:p>
        </w:tc>
        <w:tc>
          <w:tcPr>
            <w:tcW w:w="1350" w:type="dxa"/>
          </w:tcPr>
          <w:p w14:paraId="3BCF5B76" w14:textId="62809AA9"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w:t>
            </w:r>
            <w:r w:rsidR="0062150E" w:rsidRPr="0069277B">
              <w:rPr>
                <w:rFonts w:ascii="Times New Roman" w:hAnsi="Times New Roman" w:cs="Times New Roman"/>
                <w:sz w:val="18"/>
                <w:szCs w:val="18"/>
              </w:rPr>
              <w:t>SP 556</w:t>
            </w:r>
          </w:p>
        </w:tc>
        <w:tc>
          <w:tcPr>
            <w:tcW w:w="810" w:type="dxa"/>
          </w:tcPr>
          <w:p w14:paraId="3C1ED14B"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4AD73C87" w14:textId="53427291"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AUT</w:t>
            </w:r>
            <w:r w:rsidR="00A53FA5" w:rsidRPr="0069277B">
              <w:rPr>
                <w:rFonts w:ascii="Times New Roman" w:hAnsi="Times New Roman" w:cs="Times New Roman"/>
                <w:sz w:val="18"/>
                <w:szCs w:val="18"/>
              </w:rPr>
              <w:t>UMN</w:t>
            </w:r>
          </w:p>
        </w:tc>
        <w:tc>
          <w:tcPr>
            <w:tcW w:w="5575" w:type="dxa"/>
          </w:tcPr>
          <w:p w14:paraId="4547EF5E" w14:textId="5B418FF5" w:rsidR="007C2949" w:rsidRPr="0069277B" w:rsidRDefault="0062150E" w:rsidP="007D318F">
            <w:pPr>
              <w:rPr>
                <w:rFonts w:ascii="Times New Roman" w:hAnsi="Times New Roman" w:cs="Times New Roman"/>
                <w:sz w:val="18"/>
                <w:szCs w:val="18"/>
              </w:rPr>
            </w:pPr>
            <w:r w:rsidRPr="0069277B">
              <w:rPr>
                <w:rFonts w:ascii="Times New Roman" w:hAnsi="Times New Roman" w:cs="Times New Roman"/>
                <w:sz w:val="18"/>
                <w:szCs w:val="18"/>
              </w:rPr>
              <w:t>Social and Emotional Learning</w:t>
            </w:r>
          </w:p>
        </w:tc>
      </w:tr>
      <w:tr w:rsidR="007C2949" w14:paraId="64518D42" w14:textId="77777777" w:rsidTr="007C2949">
        <w:trPr>
          <w:trHeight w:val="260"/>
        </w:trPr>
        <w:tc>
          <w:tcPr>
            <w:tcW w:w="1435" w:type="dxa"/>
            <w:vMerge/>
          </w:tcPr>
          <w:p w14:paraId="4DDBEF00" w14:textId="77777777" w:rsidR="007C2949" w:rsidRPr="007D318F" w:rsidRDefault="007C2949" w:rsidP="007D318F">
            <w:pPr>
              <w:rPr>
                <w:rFonts w:ascii="Times New Roman" w:hAnsi="Times New Roman" w:cs="Times New Roman"/>
                <w:b/>
                <w:sz w:val="18"/>
              </w:rPr>
            </w:pPr>
          </w:p>
        </w:tc>
        <w:tc>
          <w:tcPr>
            <w:tcW w:w="1350" w:type="dxa"/>
          </w:tcPr>
          <w:p w14:paraId="196DEAFA" w14:textId="47E0DD29"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56</w:t>
            </w:r>
            <w:r w:rsidR="0062150E" w:rsidRPr="0069277B">
              <w:rPr>
                <w:rFonts w:ascii="Times New Roman" w:hAnsi="Times New Roman" w:cs="Times New Roman"/>
                <w:sz w:val="18"/>
                <w:szCs w:val="18"/>
              </w:rPr>
              <w:t>4</w:t>
            </w:r>
            <w:r w:rsidR="000C7F8E" w:rsidRPr="0069277B">
              <w:rPr>
                <w:rFonts w:ascii="Times New Roman" w:hAnsi="Times New Roman" w:cs="Times New Roman"/>
                <w:sz w:val="18"/>
                <w:szCs w:val="18"/>
              </w:rPr>
              <w:t>*</w:t>
            </w:r>
          </w:p>
        </w:tc>
        <w:tc>
          <w:tcPr>
            <w:tcW w:w="810" w:type="dxa"/>
          </w:tcPr>
          <w:p w14:paraId="54A90BE3"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4D4EBE18" w14:textId="6FEFF231"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AUTUMN</w:t>
            </w:r>
          </w:p>
        </w:tc>
        <w:tc>
          <w:tcPr>
            <w:tcW w:w="5575" w:type="dxa"/>
          </w:tcPr>
          <w:p w14:paraId="7FE9343E" w14:textId="5BA838BC" w:rsidR="007C2949" w:rsidRPr="0069277B" w:rsidRDefault="0062150E" w:rsidP="007D318F">
            <w:pPr>
              <w:rPr>
                <w:rFonts w:ascii="Times New Roman" w:hAnsi="Times New Roman" w:cs="Times New Roman"/>
                <w:sz w:val="18"/>
                <w:szCs w:val="18"/>
              </w:rPr>
            </w:pPr>
            <w:r w:rsidRPr="0069277B">
              <w:rPr>
                <w:rFonts w:ascii="Times New Roman" w:hAnsi="Times New Roman" w:cs="Times New Roman"/>
                <w:sz w:val="18"/>
                <w:szCs w:val="18"/>
              </w:rPr>
              <w:t>Cultural and Linguistic Contexts for Instructing ELL</w:t>
            </w:r>
          </w:p>
        </w:tc>
      </w:tr>
      <w:tr w:rsidR="007C2949" w14:paraId="6B65CB96" w14:textId="77777777" w:rsidTr="007C2949">
        <w:trPr>
          <w:trHeight w:val="251"/>
        </w:trPr>
        <w:tc>
          <w:tcPr>
            <w:tcW w:w="1435" w:type="dxa"/>
            <w:vMerge/>
          </w:tcPr>
          <w:p w14:paraId="3461D779" w14:textId="77777777" w:rsidR="007C2949" w:rsidRPr="007D318F" w:rsidRDefault="007C2949" w:rsidP="007D318F">
            <w:pPr>
              <w:rPr>
                <w:rFonts w:ascii="Times New Roman" w:hAnsi="Times New Roman" w:cs="Times New Roman"/>
                <w:b/>
                <w:sz w:val="18"/>
              </w:rPr>
            </w:pPr>
          </w:p>
        </w:tc>
        <w:tc>
          <w:tcPr>
            <w:tcW w:w="1350" w:type="dxa"/>
          </w:tcPr>
          <w:p w14:paraId="42B20D24" w14:textId="3666ED6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w:t>
            </w:r>
            <w:r w:rsidR="007305E4" w:rsidRPr="0069277B">
              <w:rPr>
                <w:rFonts w:ascii="Times New Roman" w:hAnsi="Times New Roman" w:cs="Times New Roman"/>
                <w:sz w:val="18"/>
                <w:szCs w:val="18"/>
              </w:rPr>
              <w:t>SP</w:t>
            </w:r>
            <w:r w:rsidRPr="0069277B">
              <w:rPr>
                <w:rFonts w:ascii="Times New Roman" w:hAnsi="Times New Roman" w:cs="Times New Roman"/>
                <w:sz w:val="18"/>
                <w:szCs w:val="18"/>
              </w:rPr>
              <w:t xml:space="preserve"> </w:t>
            </w:r>
            <w:r w:rsidR="007305E4" w:rsidRPr="0069277B">
              <w:rPr>
                <w:rFonts w:ascii="Times New Roman" w:hAnsi="Times New Roman" w:cs="Times New Roman"/>
                <w:sz w:val="18"/>
                <w:szCs w:val="18"/>
              </w:rPr>
              <w:t>539</w:t>
            </w:r>
          </w:p>
        </w:tc>
        <w:tc>
          <w:tcPr>
            <w:tcW w:w="810" w:type="dxa"/>
          </w:tcPr>
          <w:p w14:paraId="73999762"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3BCEC6CE" w14:textId="1B579120"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WINTER</w:t>
            </w:r>
          </w:p>
        </w:tc>
        <w:tc>
          <w:tcPr>
            <w:tcW w:w="5575" w:type="dxa"/>
          </w:tcPr>
          <w:p w14:paraId="0421D0EC" w14:textId="7A6B189A" w:rsidR="007C2949" w:rsidRPr="0069277B" w:rsidRDefault="007305E4" w:rsidP="007D318F">
            <w:pPr>
              <w:rPr>
                <w:rFonts w:ascii="Times New Roman" w:hAnsi="Times New Roman" w:cs="Times New Roman"/>
                <w:sz w:val="18"/>
                <w:szCs w:val="18"/>
              </w:rPr>
            </w:pPr>
            <w:r w:rsidRPr="0069277B">
              <w:rPr>
                <w:rFonts w:ascii="Times New Roman" w:hAnsi="Times New Roman" w:cs="Times New Roman"/>
                <w:sz w:val="18"/>
                <w:szCs w:val="18"/>
              </w:rPr>
              <w:t>Intro to Exceptionalities</w:t>
            </w:r>
          </w:p>
        </w:tc>
      </w:tr>
      <w:tr w:rsidR="007C2949" w14:paraId="73D4EC54" w14:textId="77777777" w:rsidTr="007C2949">
        <w:trPr>
          <w:trHeight w:val="296"/>
        </w:trPr>
        <w:tc>
          <w:tcPr>
            <w:tcW w:w="1435" w:type="dxa"/>
            <w:vMerge/>
          </w:tcPr>
          <w:p w14:paraId="0FB78278" w14:textId="77777777" w:rsidR="007C2949" w:rsidRPr="007D318F" w:rsidRDefault="007C2949" w:rsidP="007D318F">
            <w:pPr>
              <w:rPr>
                <w:rFonts w:ascii="Times New Roman" w:hAnsi="Times New Roman" w:cs="Times New Roman"/>
                <w:b/>
                <w:sz w:val="18"/>
              </w:rPr>
            </w:pPr>
          </w:p>
        </w:tc>
        <w:tc>
          <w:tcPr>
            <w:tcW w:w="1350" w:type="dxa"/>
          </w:tcPr>
          <w:p w14:paraId="438523DE" w14:textId="4AD26CFE"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54</w:t>
            </w:r>
            <w:r w:rsidR="004C5631" w:rsidRPr="0069277B">
              <w:rPr>
                <w:rFonts w:ascii="Times New Roman" w:hAnsi="Times New Roman" w:cs="Times New Roman"/>
                <w:sz w:val="18"/>
                <w:szCs w:val="18"/>
              </w:rPr>
              <w:t>2</w:t>
            </w:r>
          </w:p>
        </w:tc>
        <w:tc>
          <w:tcPr>
            <w:tcW w:w="810" w:type="dxa"/>
          </w:tcPr>
          <w:p w14:paraId="1B4AAD78"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1516A6CD" w14:textId="3ED68951"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WINTER</w:t>
            </w:r>
          </w:p>
        </w:tc>
        <w:tc>
          <w:tcPr>
            <w:tcW w:w="5575" w:type="dxa"/>
          </w:tcPr>
          <w:p w14:paraId="08CA99ED" w14:textId="3EF128B4" w:rsidR="007C2949" w:rsidRPr="0069277B" w:rsidRDefault="004C5631" w:rsidP="007D318F">
            <w:pPr>
              <w:rPr>
                <w:rFonts w:ascii="Times New Roman" w:hAnsi="Times New Roman" w:cs="Times New Roman"/>
                <w:sz w:val="18"/>
                <w:szCs w:val="18"/>
              </w:rPr>
            </w:pPr>
            <w:r w:rsidRPr="0069277B">
              <w:rPr>
                <w:rFonts w:ascii="Times New Roman" w:hAnsi="Times New Roman" w:cs="Times New Roman"/>
                <w:sz w:val="18"/>
                <w:szCs w:val="18"/>
              </w:rPr>
              <w:t>Classroom and School Behavior Support</w:t>
            </w:r>
          </w:p>
        </w:tc>
      </w:tr>
      <w:tr w:rsidR="007C2949" w14:paraId="0BE0CADA" w14:textId="77777777" w:rsidTr="007C2949">
        <w:trPr>
          <w:trHeight w:val="341"/>
        </w:trPr>
        <w:tc>
          <w:tcPr>
            <w:tcW w:w="1435" w:type="dxa"/>
            <w:vMerge/>
          </w:tcPr>
          <w:p w14:paraId="1FC39945" w14:textId="77777777" w:rsidR="007C2949" w:rsidRPr="007D318F" w:rsidRDefault="007C2949" w:rsidP="007D318F">
            <w:pPr>
              <w:rPr>
                <w:rFonts w:ascii="Times New Roman" w:hAnsi="Times New Roman" w:cs="Times New Roman"/>
                <w:b/>
                <w:sz w:val="18"/>
              </w:rPr>
            </w:pPr>
          </w:p>
        </w:tc>
        <w:tc>
          <w:tcPr>
            <w:tcW w:w="1350" w:type="dxa"/>
          </w:tcPr>
          <w:p w14:paraId="62729A6B" w14:textId="388CAE86"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EDSP 5</w:t>
            </w:r>
            <w:r w:rsidR="009F4B74" w:rsidRPr="0069277B">
              <w:rPr>
                <w:rFonts w:ascii="Times New Roman" w:hAnsi="Times New Roman" w:cs="Times New Roman"/>
                <w:sz w:val="18"/>
                <w:szCs w:val="18"/>
              </w:rPr>
              <w:t>46</w:t>
            </w:r>
          </w:p>
        </w:tc>
        <w:tc>
          <w:tcPr>
            <w:tcW w:w="810" w:type="dxa"/>
          </w:tcPr>
          <w:p w14:paraId="5139319E"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00926C71" w14:textId="35D9B121"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WINTER</w:t>
            </w:r>
          </w:p>
        </w:tc>
        <w:tc>
          <w:tcPr>
            <w:tcW w:w="5575" w:type="dxa"/>
          </w:tcPr>
          <w:p w14:paraId="0B55F00E" w14:textId="077F58D0" w:rsidR="007C2949" w:rsidRPr="0069277B" w:rsidRDefault="009F4B74" w:rsidP="007D318F">
            <w:pPr>
              <w:rPr>
                <w:rFonts w:ascii="Times New Roman" w:hAnsi="Times New Roman" w:cs="Times New Roman"/>
                <w:sz w:val="18"/>
                <w:szCs w:val="18"/>
              </w:rPr>
            </w:pPr>
            <w:r w:rsidRPr="0069277B">
              <w:rPr>
                <w:rFonts w:ascii="Times New Roman" w:hAnsi="Times New Roman" w:cs="Times New Roman"/>
                <w:sz w:val="18"/>
                <w:szCs w:val="18"/>
              </w:rPr>
              <w:t>Collaborative Consultation w/ Schools, Communities, &amp; Families</w:t>
            </w:r>
          </w:p>
        </w:tc>
      </w:tr>
      <w:tr w:rsidR="007C2949" w14:paraId="4BD91AC6" w14:textId="77777777" w:rsidTr="007C2949">
        <w:trPr>
          <w:trHeight w:val="269"/>
        </w:trPr>
        <w:tc>
          <w:tcPr>
            <w:tcW w:w="1435" w:type="dxa"/>
            <w:vMerge/>
          </w:tcPr>
          <w:p w14:paraId="0562CB0E" w14:textId="77777777" w:rsidR="007C2949" w:rsidRPr="007D318F" w:rsidRDefault="007C2949" w:rsidP="007D318F">
            <w:pPr>
              <w:rPr>
                <w:rFonts w:ascii="Times New Roman" w:hAnsi="Times New Roman" w:cs="Times New Roman"/>
                <w:b/>
                <w:sz w:val="18"/>
              </w:rPr>
            </w:pPr>
          </w:p>
        </w:tc>
        <w:tc>
          <w:tcPr>
            <w:tcW w:w="1350" w:type="dxa"/>
          </w:tcPr>
          <w:p w14:paraId="6FD862E3" w14:textId="028FD88E"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w:t>
            </w:r>
            <w:r w:rsidR="009F4B74" w:rsidRPr="0069277B">
              <w:rPr>
                <w:rFonts w:ascii="Times New Roman" w:hAnsi="Times New Roman" w:cs="Times New Roman"/>
                <w:sz w:val="18"/>
                <w:szCs w:val="18"/>
              </w:rPr>
              <w:t xml:space="preserve"> SPSY 548</w:t>
            </w:r>
          </w:p>
        </w:tc>
        <w:tc>
          <w:tcPr>
            <w:tcW w:w="810" w:type="dxa"/>
          </w:tcPr>
          <w:p w14:paraId="3B3C4372"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720F4883" w14:textId="41436BB8"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WINTER</w:t>
            </w:r>
          </w:p>
        </w:tc>
        <w:tc>
          <w:tcPr>
            <w:tcW w:w="5575" w:type="dxa"/>
          </w:tcPr>
          <w:p w14:paraId="54F1B4E8" w14:textId="4FCF9D9A" w:rsidR="007C2949" w:rsidRPr="0069277B" w:rsidRDefault="009F4B74" w:rsidP="007D318F">
            <w:pPr>
              <w:rPr>
                <w:rFonts w:ascii="Times New Roman" w:hAnsi="Times New Roman" w:cs="Times New Roman"/>
                <w:sz w:val="18"/>
                <w:szCs w:val="18"/>
              </w:rPr>
            </w:pPr>
            <w:r w:rsidRPr="0069277B">
              <w:rPr>
                <w:rFonts w:ascii="Times New Roman" w:hAnsi="Times New Roman" w:cs="Times New Roman"/>
                <w:sz w:val="18"/>
                <w:szCs w:val="18"/>
              </w:rPr>
              <w:t>Applied Child and Adolescent Development</w:t>
            </w:r>
          </w:p>
        </w:tc>
      </w:tr>
      <w:tr w:rsidR="00765B60" w14:paraId="4B54481C" w14:textId="77777777" w:rsidTr="007C2949">
        <w:trPr>
          <w:trHeight w:val="269"/>
        </w:trPr>
        <w:tc>
          <w:tcPr>
            <w:tcW w:w="1435" w:type="dxa"/>
            <w:vMerge/>
          </w:tcPr>
          <w:p w14:paraId="34CE0A41" w14:textId="77777777" w:rsidR="00765B60" w:rsidRPr="007D318F" w:rsidRDefault="00765B60" w:rsidP="007D318F">
            <w:pPr>
              <w:rPr>
                <w:rFonts w:ascii="Times New Roman" w:hAnsi="Times New Roman" w:cs="Times New Roman"/>
                <w:b/>
                <w:sz w:val="18"/>
              </w:rPr>
            </w:pPr>
          </w:p>
        </w:tc>
        <w:tc>
          <w:tcPr>
            <w:tcW w:w="1350" w:type="dxa"/>
          </w:tcPr>
          <w:p w14:paraId="024F1B36" w14:textId="682B7E76" w:rsidR="00765B60" w:rsidRPr="0069277B" w:rsidRDefault="00C45350"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563*</w:t>
            </w:r>
          </w:p>
        </w:tc>
        <w:tc>
          <w:tcPr>
            <w:tcW w:w="810" w:type="dxa"/>
          </w:tcPr>
          <w:p w14:paraId="11CE27A1" w14:textId="77777777" w:rsidR="00765B60" w:rsidRPr="0069277B" w:rsidRDefault="00765B60"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78194885" w14:textId="76821FD6" w:rsidR="00765B60"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WINTER</w:t>
            </w:r>
          </w:p>
        </w:tc>
        <w:tc>
          <w:tcPr>
            <w:tcW w:w="5575" w:type="dxa"/>
          </w:tcPr>
          <w:p w14:paraId="1EE55D2E" w14:textId="3BEC717F" w:rsidR="00765B60" w:rsidRPr="0069277B" w:rsidRDefault="00C45350" w:rsidP="007D318F">
            <w:pPr>
              <w:rPr>
                <w:rFonts w:ascii="Times New Roman" w:hAnsi="Times New Roman" w:cs="Times New Roman"/>
                <w:sz w:val="18"/>
                <w:szCs w:val="18"/>
              </w:rPr>
            </w:pPr>
            <w:r w:rsidRPr="0069277B">
              <w:rPr>
                <w:rFonts w:ascii="Times New Roman" w:hAnsi="Times New Roman" w:cs="Times New Roman"/>
                <w:sz w:val="18"/>
                <w:szCs w:val="18"/>
              </w:rPr>
              <w:t>Culture and Linguistic Contexts for Instructing ELL</w:t>
            </w:r>
          </w:p>
        </w:tc>
      </w:tr>
      <w:tr w:rsidR="007C2949" w14:paraId="5F30BA16" w14:textId="77777777" w:rsidTr="000817BC">
        <w:trPr>
          <w:trHeight w:val="251"/>
        </w:trPr>
        <w:tc>
          <w:tcPr>
            <w:tcW w:w="1435" w:type="dxa"/>
            <w:vMerge/>
          </w:tcPr>
          <w:p w14:paraId="62EBF3C5" w14:textId="77777777" w:rsidR="007C2949" w:rsidRPr="007D318F" w:rsidRDefault="007C2949" w:rsidP="007D318F">
            <w:pPr>
              <w:rPr>
                <w:rFonts w:ascii="Times New Roman" w:hAnsi="Times New Roman" w:cs="Times New Roman"/>
                <w:b/>
                <w:sz w:val="18"/>
              </w:rPr>
            </w:pPr>
          </w:p>
        </w:tc>
        <w:tc>
          <w:tcPr>
            <w:tcW w:w="1350" w:type="dxa"/>
          </w:tcPr>
          <w:p w14:paraId="47C6B6A7" w14:textId="6DB5A7A6"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53</w:t>
            </w:r>
            <w:r w:rsidR="00057DBD" w:rsidRPr="0069277B">
              <w:rPr>
                <w:rFonts w:ascii="Times New Roman" w:hAnsi="Times New Roman" w:cs="Times New Roman"/>
                <w:sz w:val="18"/>
                <w:szCs w:val="18"/>
              </w:rPr>
              <w:t>0</w:t>
            </w:r>
          </w:p>
        </w:tc>
        <w:tc>
          <w:tcPr>
            <w:tcW w:w="810" w:type="dxa"/>
          </w:tcPr>
          <w:p w14:paraId="18A26C19"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shd w:val="clear" w:color="auto" w:fill="auto"/>
          </w:tcPr>
          <w:p w14:paraId="6D98A12B" w14:textId="02E27020"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SPRING</w:t>
            </w:r>
          </w:p>
        </w:tc>
        <w:tc>
          <w:tcPr>
            <w:tcW w:w="5575" w:type="dxa"/>
          </w:tcPr>
          <w:p w14:paraId="715DF75C" w14:textId="49988AAB" w:rsidR="007C2949" w:rsidRPr="0069277B" w:rsidRDefault="00057DBD" w:rsidP="007D318F">
            <w:pPr>
              <w:rPr>
                <w:rFonts w:ascii="Times New Roman" w:hAnsi="Times New Roman" w:cs="Times New Roman"/>
                <w:sz w:val="18"/>
                <w:szCs w:val="18"/>
              </w:rPr>
            </w:pPr>
            <w:r w:rsidRPr="0069277B">
              <w:rPr>
                <w:rFonts w:ascii="Times New Roman" w:hAnsi="Times New Roman" w:cs="Times New Roman"/>
                <w:sz w:val="18"/>
                <w:szCs w:val="18"/>
              </w:rPr>
              <w:t>Curriculum Inquiry</w:t>
            </w:r>
          </w:p>
        </w:tc>
      </w:tr>
      <w:tr w:rsidR="007C2949" w14:paraId="46FE3DFA" w14:textId="77777777" w:rsidTr="007C2949">
        <w:trPr>
          <w:trHeight w:val="269"/>
        </w:trPr>
        <w:tc>
          <w:tcPr>
            <w:tcW w:w="1435" w:type="dxa"/>
            <w:vMerge/>
          </w:tcPr>
          <w:p w14:paraId="2946DB82" w14:textId="77777777" w:rsidR="007C2949" w:rsidRPr="007D318F" w:rsidRDefault="007C2949" w:rsidP="007D318F">
            <w:pPr>
              <w:rPr>
                <w:rFonts w:ascii="Times New Roman" w:hAnsi="Times New Roman" w:cs="Times New Roman"/>
                <w:b/>
                <w:sz w:val="18"/>
              </w:rPr>
            </w:pPr>
          </w:p>
        </w:tc>
        <w:tc>
          <w:tcPr>
            <w:tcW w:w="1350" w:type="dxa"/>
          </w:tcPr>
          <w:p w14:paraId="4000D728" w14:textId="305712EF"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EDUC 5</w:t>
            </w:r>
            <w:r w:rsidR="00057DBD" w:rsidRPr="0069277B">
              <w:rPr>
                <w:rFonts w:ascii="Times New Roman" w:hAnsi="Times New Roman" w:cs="Times New Roman"/>
                <w:sz w:val="18"/>
                <w:szCs w:val="18"/>
              </w:rPr>
              <w:t>31</w:t>
            </w:r>
          </w:p>
        </w:tc>
        <w:tc>
          <w:tcPr>
            <w:tcW w:w="810" w:type="dxa"/>
          </w:tcPr>
          <w:p w14:paraId="51B6E75B"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38CDC7AD"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SPRING</w:t>
            </w:r>
          </w:p>
        </w:tc>
        <w:tc>
          <w:tcPr>
            <w:tcW w:w="5575" w:type="dxa"/>
          </w:tcPr>
          <w:p w14:paraId="54743098" w14:textId="409E359D" w:rsidR="007C2949" w:rsidRPr="0069277B" w:rsidRDefault="00057DBD" w:rsidP="007D318F">
            <w:pPr>
              <w:rPr>
                <w:rFonts w:ascii="Times New Roman" w:hAnsi="Times New Roman" w:cs="Times New Roman"/>
                <w:sz w:val="18"/>
                <w:szCs w:val="18"/>
              </w:rPr>
            </w:pPr>
            <w:r w:rsidRPr="0069277B">
              <w:rPr>
                <w:rFonts w:ascii="Times New Roman" w:hAnsi="Times New Roman" w:cs="Times New Roman"/>
                <w:sz w:val="18"/>
                <w:szCs w:val="18"/>
              </w:rPr>
              <w:t>Curricular Uses of Children’s Literature</w:t>
            </w:r>
          </w:p>
        </w:tc>
      </w:tr>
      <w:tr w:rsidR="002C440C" w14:paraId="63C5DBF7" w14:textId="77777777" w:rsidTr="007C2949">
        <w:trPr>
          <w:trHeight w:val="269"/>
        </w:trPr>
        <w:tc>
          <w:tcPr>
            <w:tcW w:w="1435" w:type="dxa"/>
            <w:vMerge/>
          </w:tcPr>
          <w:p w14:paraId="31E9970A" w14:textId="77777777" w:rsidR="002C440C" w:rsidRPr="007D318F" w:rsidRDefault="002C440C" w:rsidP="007D318F">
            <w:pPr>
              <w:rPr>
                <w:rFonts w:ascii="Times New Roman" w:hAnsi="Times New Roman" w:cs="Times New Roman"/>
                <w:b/>
                <w:sz w:val="18"/>
              </w:rPr>
            </w:pPr>
          </w:p>
        </w:tc>
        <w:tc>
          <w:tcPr>
            <w:tcW w:w="1350" w:type="dxa"/>
          </w:tcPr>
          <w:p w14:paraId="6954282E" w14:textId="5A064045" w:rsidR="002C440C" w:rsidRPr="0069277B" w:rsidRDefault="002C440C" w:rsidP="007D318F">
            <w:pPr>
              <w:jc w:val="center"/>
              <w:rPr>
                <w:rFonts w:ascii="Times New Roman" w:hAnsi="Times New Roman" w:cs="Times New Roman"/>
                <w:sz w:val="18"/>
                <w:szCs w:val="18"/>
              </w:rPr>
            </w:pPr>
            <w:r w:rsidRPr="0069277B">
              <w:rPr>
                <w:rFonts w:ascii="Times New Roman" w:hAnsi="Times New Roman" w:cs="Times New Roman"/>
                <w:sz w:val="18"/>
                <w:szCs w:val="18"/>
              </w:rPr>
              <w:t>T EDSP 545</w:t>
            </w:r>
          </w:p>
        </w:tc>
        <w:tc>
          <w:tcPr>
            <w:tcW w:w="810" w:type="dxa"/>
          </w:tcPr>
          <w:p w14:paraId="5C966CD6" w14:textId="3CDC6C43" w:rsidR="002C440C" w:rsidRPr="0069277B" w:rsidRDefault="002C440C"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11DA3ED0" w14:textId="7B98576B" w:rsidR="002C440C" w:rsidRPr="0069277B" w:rsidRDefault="002C440C" w:rsidP="007D318F">
            <w:pPr>
              <w:jc w:val="center"/>
              <w:rPr>
                <w:rFonts w:ascii="Times New Roman" w:hAnsi="Times New Roman" w:cs="Times New Roman"/>
                <w:sz w:val="18"/>
                <w:szCs w:val="18"/>
              </w:rPr>
            </w:pPr>
            <w:r w:rsidRPr="0069277B">
              <w:rPr>
                <w:rFonts w:ascii="Times New Roman" w:hAnsi="Times New Roman" w:cs="Times New Roman"/>
                <w:sz w:val="18"/>
                <w:szCs w:val="18"/>
              </w:rPr>
              <w:t>SPRING</w:t>
            </w:r>
          </w:p>
        </w:tc>
        <w:tc>
          <w:tcPr>
            <w:tcW w:w="5575" w:type="dxa"/>
          </w:tcPr>
          <w:p w14:paraId="7CA868B5" w14:textId="0F9E3A81" w:rsidR="002C440C" w:rsidRPr="0069277B" w:rsidRDefault="002C440C" w:rsidP="007D318F">
            <w:pPr>
              <w:rPr>
                <w:rFonts w:ascii="Times New Roman" w:hAnsi="Times New Roman" w:cs="Times New Roman"/>
                <w:sz w:val="18"/>
                <w:szCs w:val="18"/>
              </w:rPr>
            </w:pPr>
            <w:r w:rsidRPr="0069277B">
              <w:rPr>
                <w:rFonts w:ascii="Times New Roman" w:hAnsi="Times New Roman" w:cs="Times New Roman"/>
                <w:sz w:val="18"/>
                <w:szCs w:val="18"/>
              </w:rPr>
              <w:t xml:space="preserve">Individualized Supports for Students </w:t>
            </w:r>
            <w:r w:rsidR="00AA64DB" w:rsidRPr="0069277B">
              <w:rPr>
                <w:rFonts w:ascii="Times New Roman" w:hAnsi="Times New Roman" w:cs="Times New Roman"/>
                <w:sz w:val="18"/>
                <w:szCs w:val="18"/>
              </w:rPr>
              <w:t xml:space="preserve">with </w:t>
            </w:r>
            <w:r w:rsidRPr="0069277B">
              <w:rPr>
                <w:rFonts w:ascii="Times New Roman" w:hAnsi="Times New Roman" w:cs="Times New Roman"/>
                <w:sz w:val="18"/>
                <w:szCs w:val="18"/>
              </w:rPr>
              <w:t xml:space="preserve">w/Emotional &amp; </w:t>
            </w:r>
            <w:r w:rsidR="00AA64DB" w:rsidRPr="0069277B">
              <w:rPr>
                <w:rFonts w:ascii="Times New Roman" w:hAnsi="Times New Roman" w:cs="Times New Roman"/>
                <w:sz w:val="18"/>
                <w:szCs w:val="18"/>
              </w:rPr>
              <w:t>Behavioral</w:t>
            </w:r>
            <w:r w:rsidRPr="0069277B">
              <w:rPr>
                <w:rFonts w:ascii="Times New Roman" w:hAnsi="Times New Roman" w:cs="Times New Roman"/>
                <w:sz w:val="18"/>
                <w:szCs w:val="18"/>
              </w:rPr>
              <w:t xml:space="preserve"> </w:t>
            </w:r>
            <w:r w:rsidR="00E131F2" w:rsidRPr="0069277B">
              <w:rPr>
                <w:rFonts w:ascii="Times New Roman" w:hAnsi="Times New Roman" w:cs="Times New Roman"/>
                <w:sz w:val="18"/>
                <w:szCs w:val="18"/>
              </w:rPr>
              <w:t>Challenges</w:t>
            </w:r>
          </w:p>
        </w:tc>
      </w:tr>
      <w:tr w:rsidR="007C2949" w14:paraId="7DBF7A95" w14:textId="77777777" w:rsidTr="007C2949">
        <w:trPr>
          <w:trHeight w:val="251"/>
        </w:trPr>
        <w:tc>
          <w:tcPr>
            <w:tcW w:w="1435" w:type="dxa"/>
            <w:vMerge/>
          </w:tcPr>
          <w:p w14:paraId="5997CC1D" w14:textId="77777777" w:rsidR="007C2949" w:rsidRPr="007D318F" w:rsidRDefault="007C2949" w:rsidP="007D318F">
            <w:pPr>
              <w:rPr>
                <w:rFonts w:ascii="Times New Roman" w:hAnsi="Times New Roman" w:cs="Times New Roman"/>
                <w:b/>
                <w:sz w:val="18"/>
              </w:rPr>
            </w:pPr>
          </w:p>
        </w:tc>
        <w:tc>
          <w:tcPr>
            <w:tcW w:w="1350" w:type="dxa"/>
          </w:tcPr>
          <w:p w14:paraId="1BC4E34B" w14:textId="77777777" w:rsidR="007C2949" w:rsidRPr="0069277B" w:rsidRDefault="007C2949" w:rsidP="007D318F">
            <w:pPr>
              <w:jc w:val="center"/>
              <w:rPr>
                <w:rFonts w:ascii="Times New Roman" w:hAnsi="Times New Roman" w:cs="Times New Roman"/>
                <w:color w:val="000000" w:themeColor="text1"/>
                <w:sz w:val="18"/>
                <w:szCs w:val="18"/>
              </w:rPr>
            </w:pPr>
            <w:r w:rsidRPr="0069277B">
              <w:rPr>
                <w:rFonts w:ascii="Times New Roman" w:hAnsi="Times New Roman" w:cs="Times New Roman"/>
                <w:color w:val="000000" w:themeColor="text1"/>
                <w:sz w:val="18"/>
                <w:szCs w:val="18"/>
              </w:rPr>
              <w:t>T SPSY 552</w:t>
            </w:r>
          </w:p>
        </w:tc>
        <w:tc>
          <w:tcPr>
            <w:tcW w:w="810" w:type="dxa"/>
          </w:tcPr>
          <w:p w14:paraId="16517A15" w14:textId="77777777" w:rsidR="007C2949" w:rsidRPr="0069277B" w:rsidRDefault="007C2949" w:rsidP="007D318F">
            <w:pPr>
              <w:jc w:val="center"/>
              <w:rPr>
                <w:rFonts w:ascii="Times New Roman" w:hAnsi="Times New Roman" w:cs="Times New Roman"/>
                <w:color w:val="000000" w:themeColor="text1"/>
                <w:sz w:val="18"/>
                <w:szCs w:val="18"/>
              </w:rPr>
            </w:pPr>
            <w:r w:rsidRPr="0069277B">
              <w:rPr>
                <w:rFonts w:ascii="Times New Roman" w:hAnsi="Times New Roman" w:cs="Times New Roman"/>
                <w:color w:val="000000" w:themeColor="text1"/>
                <w:sz w:val="18"/>
                <w:szCs w:val="18"/>
              </w:rPr>
              <w:t>3</w:t>
            </w:r>
          </w:p>
        </w:tc>
        <w:tc>
          <w:tcPr>
            <w:tcW w:w="1620" w:type="dxa"/>
          </w:tcPr>
          <w:p w14:paraId="22D87BE6" w14:textId="77777777" w:rsidR="007C2949" w:rsidRPr="0069277B" w:rsidRDefault="007C2949" w:rsidP="007D318F">
            <w:pPr>
              <w:jc w:val="center"/>
              <w:rPr>
                <w:rFonts w:ascii="Times New Roman" w:hAnsi="Times New Roman" w:cs="Times New Roman"/>
                <w:color w:val="000000" w:themeColor="text1"/>
                <w:sz w:val="18"/>
                <w:szCs w:val="18"/>
              </w:rPr>
            </w:pPr>
            <w:r w:rsidRPr="0069277B">
              <w:rPr>
                <w:rFonts w:ascii="Times New Roman" w:hAnsi="Times New Roman" w:cs="Times New Roman"/>
                <w:color w:val="000000" w:themeColor="text1"/>
                <w:sz w:val="18"/>
                <w:szCs w:val="18"/>
              </w:rPr>
              <w:t>SPRING</w:t>
            </w:r>
          </w:p>
        </w:tc>
        <w:tc>
          <w:tcPr>
            <w:tcW w:w="5575" w:type="dxa"/>
          </w:tcPr>
          <w:p w14:paraId="15DB76A2" w14:textId="77777777" w:rsidR="007C2949" w:rsidRPr="0069277B" w:rsidRDefault="007C2949" w:rsidP="007D318F">
            <w:pPr>
              <w:rPr>
                <w:rFonts w:ascii="Times New Roman" w:hAnsi="Times New Roman" w:cs="Times New Roman"/>
                <w:color w:val="000000" w:themeColor="text1"/>
                <w:sz w:val="18"/>
                <w:szCs w:val="18"/>
              </w:rPr>
            </w:pPr>
            <w:r w:rsidRPr="0069277B">
              <w:rPr>
                <w:rFonts w:ascii="Times New Roman" w:hAnsi="Times New Roman" w:cs="Times New Roman"/>
                <w:color w:val="000000" w:themeColor="text1"/>
                <w:sz w:val="18"/>
                <w:szCs w:val="18"/>
              </w:rPr>
              <w:t>Specially Designed Instruction</w:t>
            </w:r>
          </w:p>
        </w:tc>
      </w:tr>
      <w:tr w:rsidR="007C2949" w14:paraId="6742C32E" w14:textId="77777777" w:rsidTr="007D318F">
        <w:tc>
          <w:tcPr>
            <w:tcW w:w="1435" w:type="dxa"/>
            <w:vMerge/>
          </w:tcPr>
          <w:p w14:paraId="110FFD37" w14:textId="77777777" w:rsidR="007C2949" w:rsidRPr="007D318F" w:rsidRDefault="007C2949" w:rsidP="007D318F">
            <w:pPr>
              <w:rPr>
                <w:rFonts w:ascii="Times New Roman" w:hAnsi="Times New Roman" w:cs="Times New Roman"/>
                <w:b/>
                <w:sz w:val="18"/>
              </w:rPr>
            </w:pPr>
          </w:p>
        </w:tc>
        <w:tc>
          <w:tcPr>
            <w:tcW w:w="1350" w:type="dxa"/>
          </w:tcPr>
          <w:p w14:paraId="07D1A4F9" w14:textId="3C6BB7A6"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T ED</w:t>
            </w:r>
            <w:r w:rsidR="00E82E52" w:rsidRPr="0069277B">
              <w:rPr>
                <w:rFonts w:ascii="Times New Roman" w:hAnsi="Times New Roman" w:cs="Times New Roman"/>
                <w:sz w:val="18"/>
                <w:szCs w:val="18"/>
              </w:rPr>
              <w:t>UC 565*</w:t>
            </w:r>
          </w:p>
        </w:tc>
        <w:tc>
          <w:tcPr>
            <w:tcW w:w="810" w:type="dxa"/>
          </w:tcPr>
          <w:p w14:paraId="214CC84A"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3BBD57DA" w14:textId="18812E0A"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SPRING</w:t>
            </w:r>
          </w:p>
        </w:tc>
        <w:tc>
          <w:tcPr>
            <w:tcW w:w="5575" w:type="dxa"/>
          </w:tcPr>
          <w:p w14:paraId="0E9141AD" w14:textId="1A8BA7F3" w:rsidR="007C2949" w:rsidRPr="0069277B" w:rsidRDefault="00E82E52" w:rsidP="007D318F">
            <w:pPr>
              <w:rPr>
                <w:rFonts w:ascii="Times New Roman" w:hAnsi="Times New Roman" w:cs="Times New Roman"/>
                <w:sz w:val="18"/>
                <w:szCs w:val="18"/>
              </w:rPr>
            </w:pPr>
            <w:r w:rsidRPr="0069277B">
              <w:rPr>
                <w:rFonts w:ascii="Times New Roman" w:hAnsi="Times New Roman" w:cs="Times New Roman"/>
                <w:sz w:val="18"/>
                <w:szCs w:val="18"/>
              </w:rPr>
              <w:t>Research &amp; Methods in Math &amp; Science Instruction for ELL</w:t>
            </w:r>
          </w:p>
        </w:tc>
      </w:tr>
      <w:tr w:rsidR="007C2949" w14:paraId="63000094" w14:textId="77777777" w:rsidTr="007C2949">
        <w:trPr>
          <w:trHeight w:val="224"/>
        </w:trPr>
        <w:tc>
          <w:tcPr>
            <w:tcW w:w="1435" w:type="dxa"/>
            <w:vMerge/>
          </w:tcPr>
          <w:p w14:paraId="6B699379" w14:textId="77777777" w:rsidR="007C2949" w:rsidRPr="007D318F" w:rsidRDefault="007C2949" w:rsidP="007D318F">
            <w:pPr>
              <w:rPr>
                <w:rFonts w:ascii="Times New Roman" w:hAnsi="Times New Roman" w:cs="Times New Roman"/>
                <w:b/>
                <w:sz w:val="18"/>
              </w:rPr>
            </w:pPr>
          </w:p>
        </w:tc>
        <w:tc>
          <w:tcPr>
            <w:tcW w:w="1350" w:type="dxa"/>
          </w:tcPr>
          <w:p w14:paraId="62314C99" w14:textId="0451A39F" w:rsidR="007C2949" w:rsidRPr="0069277B" w:rsidRDefault="000320A8" w:rsidP="007D318F">
            <w:pPr>
              <w:jc w:val="center"/>
              <w:rPr>
                <w:rFonts w:ascii="Times New Roman" w:hAnsi="Times New Roman" w:cs="Times New Roman"/>
                <w:sz w:val="18"/>
                <w:szCs w:val="18"/>
              </w:rPr>
            </w:pPr>
            <w:r w:rsidRPr="0069277B">
              <w:rPr>
                <w:rFonts w:ascii="Times New Roman" w:hAnsi="Times New Roman" w:cs="Times New Roman"/>
                <w:sz w:val="18"/>
                <w:szCs w:val="18"/>
              </w:rPr>
              <w:t>T</w:t>
            </w:r>
            <w:r w:rsidR="00CC6801" w:rsidRPr="0069277B">
              <w:rPr>
                <w:rFonts w:ascii="Times New Roman" w:hAnsi="Times New Roman" w:cs="Times New Roman"/>
                <w:sz w:val="18"/>
                <w:szCs w:val="18"/>
              </w:rPr>
              <w:t xml:space="preserve"> </w:t>
            </w:r>
            <w:r w:rsidRPr="0069277B">
              <w:rPr>
                <w:rFonts w:ascii="Times New Roman" w:hAnsi="Times New Roman" w:cs="Times New Roman"/>
                <w:sz w:val="18"/>
                <w:szCs w:val="18"/>
              </w:rPr>
              <w:t>EDUC 519</w:t>
            </w:r>
            <w:r w:rsidR="00CC6801" w:rsidRPr="0069277B">
              <w:rPr>
                <w:rFonts w:ascii="Times New Roman" w:hAnsi="Times New Roman" w:cs="Times New Roman"/>
                <w:sz w:val="18"/>
                <w:szCs w:val="18"/>
              </w:rPr>
              <w:t>*</w:t>
            </w:r>
          </w:p>
        </w:tc>
        <w:tc>
          <w:tcPr>
            <w:tcW w:w="810" w:type="dxa"/>
          </w:tcPr>
          <w:p w14:paraId="28F3F337" w14:textId="77777777" w:rsidR="007C2949" w:rsidRPr="0069277B" w:rsidRDefault="007C2949" w:rsidP="007D318F">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447D3AF8" w14:textId="317F9950" w:rsidR="007C2949" w:rsidRPr="0069277B" w:rsidRDefault="007B333A" w:rsidP="007D318F">
            <w:pPr>
              <w:jc w:val="center"/>
              <w:rPr>
                <w:rFonts w:ascii="Times New Roman" w:hAnsi="Times New Roman" w:cs="Times New Roman"/>
                <w:sz w:val="18"/>
                <w:szCs w:val="18"/>
              </w:rPr>
            </w:pPr>
            <w:r w:rsidRPr="0069277B">
              <w:rPr>
                <w:rFonts w:ascii="Times New Roman" w:hAnsi="Times New Roman" w:cs="Times New Roman"/>
                <w:sz w:val="18"/>
                <w:szCs w:val="18"/>
              </w:rPr>
              <w:t>SUMMER</w:t>
            </w:r>
          </w:p>
        </w:tc>
        <w:tc>
          <w:tcPr>
            <w:tcW w:w="5575" w:type="dxa"/>
          </w:tcPr>
          <w:p w14:paraId="561D1B81" w14:textId="68DCA4BC" w:rsidR="007C2949" w:rsidRPr="0069277B" w:rsidRDefault="007A3101" w:rsidP="007D318F">
            <w:pPr>
              <w:rPr>
                <w:rFonts w:ascii="Times New Roman" w:hAnsi="Times New Roman" w:cs="Times New Roman"/>
                <w:sz w:val="18"/>
                <w:szCs w:val="18"/>
              </w:rPr>
            </w:pPr>
            <w:r w:rsidRPr="0069277B">
              <w:rPr>
                <w:rFonts w:ascii="Times New Roman" w:hAnsi="Times New Roman" w:cs="Times New Roman"/>
                <w:sz w:val="18"/>
                <w:szCs w:val="18"/>
              </w:rPr>
              <w:t xml:space="preserve">Linguistics for </w:t>
            </w:r>
            <w:r w:rsidR="00AA64DB" w:rsidRPr="0069277B">
              <w:rPr>
                <w:rFonts w:ascii="Times New Roman" w:hAnsi="Times New Roman" w:cs="Times New Roman"/>
                <w:sz w:val="18"/>
                <w:szCs w:val="18"/>
              </w:rPr>
              <w:t>Teachers</w:t>
            </w:r>
          </w:p>
        </w:tc>
      </w:tr>
      <w:tr w:rsidR="007C2949" w14:paraId="682E8644" w14:textId="77777777" w:rsidTr="007C2949">
        <w:trPr>
          <w:trHeight w:val="269"/>
        </w:trPr>
        <w:tc>
          <w:tcPr>
            <w:tcW w:w="1435" w:type="dxa"/>
            <w:vMerge/>
          </w:tcPr>
          <w:p w14:paraId="1F72F646" w14:textId="77777777" w:rsidR="007C2949" w:rsidRDefault="007C2949" w:rsidP="007C2949">
            <w:pPr>
              <w:rPr>
                <w:rFonts w:ascii="Open Sans Light" w:hAnsi="Open Sans Light" w:cs="Open Sans Light"/>
                <w:b/>
                <w:sz w:val="18"/>
              </w:rPr>
            </w:pPr>
          </w:p>
        </w:tc>
        <w:tc>
          <w:tcPr>
            <w:tcW w:w="1350" w:type="dxa"/>
          </w:tcPr>
          <w:p w14:paraId="7283C0EE" w14:textId="291DB4FD" w:rsidR="007C2949" w:rsidRPr="0069277B" w:rsidRDefault="007C2949" w:rsidP="007C2949">
            <w:pPr>
              <w:jc w:val="center"/>
              <w:rPr>
                <w:rFonts w:ascii="Times New Roman" w:hAnsi="Times New Roman" w:cs="Times New Roman"/>
                <w:sz w:val="18"/>
                <w:szCs w:val="18"/>
              </w:rPr>
            </w:pPr>
            <w:r w:rsidRPr="0069277B">
              <w:rPr>
                <w:rFonts w:ascii="Times New Roman" w:hAnsi="Times New Roman" w:cs="Times New Roman"/>
                <w:sz w:val="18"/>
                <w:szCs w:val="18"/>
              </w:rPr>
              <w:t>T ED</w:t>
            </w:r>
            <w:r w:rsidR="000320A8" w:rsidRPr="0069277B">
              <w:rPr>
                <w:rFonts w:ascii="Times New Roman" w:hAnsi="Times New Roman" w:cs="Times New Roman"/>
                <w:sz w:val="18"/>
                <w:szCs w:val="18"/>
              </w:rPr>
              <w:t>SP 543</w:t>
            </w:r>
          </w:p>
        </w:tc>
        <w:tc>
          <w:tcPr>
            <w:tcW w:w="810" w:type="dxa"/>
          </w:tcPr>
          <w:p w14:paraId="2E491DBD" w14:textId="77777777" w:rsidR="007C2949" w:rsidRPr="0069277B" w:rsidRDefault="007C2949" w:rsidP="007C2949">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326F01BB" w14:textId="5A6E1428" w:rsidR="007C2949" w:rsidRPr="0069277B" w:rsidRDefault="007B333A" w:rsidP="007C2949">
            <w:pPr>
              <w:jc w:val="center"/>
              <w:rPr>
                <w:rFonts w:ascii="Times New Roman" w:hAnsi="Times New Roman" w:cs="Times New Roman"/>
                <w:sz w:val="18"/>
                <w:szCs w:val="18"/>
              </w:rPr>
            </w:pPr>
            <w:r w:rsidRPr="0069277B">
              <w:rPr>
                <w:rFonts w:ascii="Times New Roman" w:hAnsi="Times New Roman" w:cs="Times New Roman"/>
                <w:sz w:val="18"/>
                <w:szCs w:val="18"/>
              </w:rPr>
              <w:t>SUMMER</w:t>
            </w:r>
          </w:p>
        </w:tc>
        <w:tc>
          <w:tcPr>
            <w:tcW w:w="5575" w:type="dxa"/>
          </w:tcPr>
          <w:p w14:paraId="6AC3E44D" w14:textId="77ECAFFC" w:rsidR="007C2949" w:rsidRPr="0069277B" w:rsidRDefault="000320A8" w:rsidP="007C2949">
            <w:pPr>
              <w:rPr>
                <w:rFonts w:ascii="Times New Roman" w:hAnsi="Times New Roman" w:cs="Times New Roman"/>
                <w:sz w:val="18"/>
                <w:szCs w:val="18"/>
              </w:rPr>
            </w:pPr>
            <w:r w:rsidRPr="0069277B">
              <w:rPr>
                <w:rFonts w:ascii="Times New Roman" w:hAnsi="Times New Roman" w:cs="Times New Roman"/>
                <w:sz w:val="18"/>
                <w:szCs w:val="18"/>
              </w:rPr>
              <w:t>Math Methods and Interventions</w:t>
            </w:r>
          </w:p>
        </w:tc>
      </w:tr>
      <w:tr w:rsidR="007C2949" w14:paraId="3455E554" w14:textId="77777777" w:rsidTr="007C2949">
        <w:trPr>
          <w:trHeight w:val="269"/>
        </w:trPr>
        <w:tc>
          <w:tcPr>
            <w:tcW w:w="1435" w:type="dxa"/>
            <w:vMerge/>
          </w:tcPr>
          <w:p w14:paraId="08CE6F91" w14:textId="77777777" w:rsidR="007C2949" w:rsidRDefault="007C2949" w:rsidP="007C2949">
            <w:pPr>
              <w:rPr>
                <w:rFonts w:ascii="Open Sans Light" w:hAnsi="Open Sans Light" w:cs="Open Sans Light"/>
                <w:b/>
                <w:sz w:val="18"/>
              </w:rPr>
            </w:pPr>
          </w:p>
        </w:tc>
        <w:tc>
          <w:tcPr>
            <w:tcW w:w="1350" w:type="dxa"/>
          </w:tcPr>
          <w:p w14:paraId="1559CF47" w14:textId="25BA0787" w:rsidR="007C2949" w:rsidRPr="0069277B" w:rsidRDefault="007C2949" w:rsidP="007C2949">
            <w:pPr>
              <w:jc w:val="center"/>
              <w:rPr>
                <w:rFonts w:ascii="Times New Roman" w:hAnsi="Times New Roman" w:cs="Times New Roman"/>
                <w:sz w:val="18"/>
                <w:szCs w:val="18"/>
              </w:rPr>
            </w:pPr>
            <w:r w:rsidRPr="0069277B">
              <w:rPr>
                <w:rFonts w:ascii="Times New Roman" w:hAnsi="Times New Roman" w:cs="Times New Roman"/>
                <w:sz w:val="18"/>
                <w:szCs w:val="18"/>
              </w:rPr>
              <w:t>T ED</w:t>
            </w:r>
            <w:r w:rsidR="00CC083F" w:rsidRPr="0069277B">
              <w:rPr>
                <w:rFonts w:ascii="Times New Roman" w:hAnsi="Times New Roman" w:cs="Times New Roman"/>
                <w:sz w:val="18"/>
                <w:szCs w:val="18"/>
              </w:rPr>
              <w:t>UC 569*</w:t>
            </w:r>
          </w:p>
        </w:tc>
        <w:tc>
          <w:tcPr>
            <w:tcW w:w="810" w:type="dxa"/>
          </w:tcPr>
          <w:p w14:paraId="3D8F967D" w14:textId="77777777" w:rsidR="007C2949" w:rsidRPr="0069277B" w:rsidRDefault="007C2949" w:rsidP="007C2949">
            <w:pPr>
              <w:jc w:val="center"/>
              <w:rPr>
                <w:rFonts w:ascii="Times New Roman" w:hAnsi="Times New Roman" w:cs="Times New Roman"/>
                <w:sz w:val="18"/>
                <w:szCs w:val="18"/>
              </w:rPr>
            </w:pPr>
            <w:r w:rsidRPr="0069277B">
              <w:rPr>
                <w:rFonts w:ascii="Times New Roman" w:hAnsi="Times New Roman" w:cs="Times New Roman"/>
                <w:sz w:val="18"/>
                <w:szCs w:val="18"/>
              </w:rPr>
              <w:t>3</w:t>
            </w:r>
          </w:p>
        </w:tc>
        <w:tc>
          <w:tcPr>
            <w:tcW w:w="1620" w:type="dxa"/>
          </w:tcPr>
          <w:p w14:paraId="7BDF8142" w14:textId="07B672B2" w:rsidR="007C2949" w:rsidRPr="0069277B" w:rsidRDefault="00956CA9" w:rsidP="007C2949">
            <w:pPr>
              <w:jc w:val="center"/>
              <w:rPr>
                <w:rFonts w:ascii="Times New Roman" w:hAnsi="Times New Roman" w:cs="Times New Roman"/>
                <w:sz w:val="18"/>
                <w:szCs w:val="18"/>
              </w:rPr>
            </w:pPr>
            <w:r w:rsidRPr="0069277B">
              <w:rPr>
                <w:rFonts w:ascii="Times New Roman" w:hAnsi="Times New Roman" w:cs="Times New Roman"/>
                <w:sz w:val="18"/>
                <w:szCs w:val="18"/>
              </w:rPr>
              <w:t>SUMMER</w:t>
            </w:r>
          </w:p>
        </w:tc>
        <w:tc>
          <w:tcPr>
            <w:tcW w:w="5575" w:type="dxa"/>
          </w:tcPr>
          <w:p w14:paraId="16430057" w14:textId="7454426A" w:rsidR="007C2949" w:rsidRPr="0069277B" w:rsidRDefault="00CC083F" w:rsidP="007C2949">
            <w:pPr>
              <w:rPr>
                <w:rFonts w:ascii="Times New Roman" w:hAnsi="Times New Roman" w:cs="Times New Roman"/>
                <w:sz w:val="18"/>
                <w:szCs w:val="18"/>
              </w:rPr>
            </w:pPr>
            <w:r w:rsidRPr="0069277B">
              <w:rPr>
                <w:rFonts w:ascii="Times New Roman" w:hAnsi="Times New Roman" w:cs="Times New Roman"/>
                <w:sz w:val="18"/>
                <w:szCs w:val="18"/>
              </w:rPr>
              <w:t>Testing and Evaluation for ELL</w:t>
            </w:r>
          </w:p>
        </w:tc>
      </w:tr>
      <w:tr w:rsidR="007C2949" w14:paraId="6C632C93" w14:textId="77777777" w:rsidTr="00B70F9D">
        <w:trPr>
          <w:trHeight w:val="694"/>
        </w:trPr>
        <w:tc>
          <w:tcPr>
            <w:tcW w:w="1435" w:type="dxa"/>
          </w:tcPr>
          <w:p w14:paraId="23DE523C" w14:textId="77777777" w:rsidR="007C2949" w:rsidRDefault="007C2949" w:rsidP="007C2949">
            <w:pPr>
              <w:jc w:val="center"/>
              <w:rPr>
                <w:rFonts w:ascii="Times New Roman" w:hAnsi="Times New Roman" w:cs="Times New Roman"/>
                <w:sz w:val="20"/>
              </w:rPr>
            </w:pPr>
          </w:p>
          <w:p w14:paraId="2B02B8FC" w14:textId="77777777" w:rsidR="007C2949" w:rsidRPr="007C2949" w:rsidRDefault="007C2949" w:rsidP="007C2949">
            <w:pPr>
              <w:jc w:val="center"/>
              <w:rPr>
                <w:rFonts w:ascii="Times New Roman" w:hAnsi="Times New Roman" w:cs="Times New Roman"/>
                <w:sz w:val="20"/>
              </w:rPr>
            </w:pPr>
            <w:r w:rsidRPr="007C2949">
              <w:rPr>
                <w:rFonts w:ascii="Times New Roman" w:hAnsi="Times New Roman" w:cs="Times New Roman"/>
                <w:sz w:val="20"/>
              </w:rPr>
              <w:t>Culminating</w:t>
            </w:r>
          </w:p>
          <w:p w14:paraId="718EE1A2" w14:textId="77777777" w:rsidR="007C2949" w:rsidRPr="007C2949" w:rsidRDefault="007C2949" w:rsidP="007C2949">
            <w:pPr>
              <w:jc w:val="center"/>
              <w:rPr>
                <w:rFonts w:ascii="Times New Roman" w:hAnsi="Times New Roman" w:cs="Times New Roman"/>
                <w:sz w:val="20"/>
              </w:rPr>
            </w:pPr>
            <w:r w:rsidRPr="007C2949">
              <w:rPr>
                <w:rFonts w:ascii="Times New Roman" w:hAnsi="Times New Roman" w:cs="Times New Roman"/>
                <w:sz w:val="20"/>
              </w:rPr>
              <w:t>Experience</w:t>
            </w:r>
          </w:p>
          <w:p w14:paraId="616D326F" w14:textId="77777777" w:rsidR="007C2949" w:rsidRDefault="007C2949" w:rsidP="007C2949">
            <w:pPr>
              <w:jc w:val="center"/>
              <w:rPr>
                <w:rFonts w:ascii="Times New Roman" w:hAnsi="Times New Roman" w:cs="Times New Roman"/>
                <w:b/>
                <w:sz w:val="20"/>
              </w:rPr>
            </w:pPr>
            <w:r>
              <w:rPr>
                <w:rFonts w:ascii="Times New Roman" w:hAnsi="Times New Roman" w:cs="Times New Roman"/>
                <w:b/>
                <w:sz w:val="20"/>
              </w:rPr>
              <w:t>(6</w:t>
            </w:r>
            <w:r w:rsidR="00C21D58">
              <w:rPr>
                <w:rFonts w:ascii="Times New Roman" w:hAnsi="Times New Roman" w:cs="Times New Roman"/>
                <w:b/>
                <w:sz w:val="20"/>
              </w:rPr>
              <w:t>-10</w:t>
            </w:r>
            <w:r w:rsidRPr="007C2949">
              <w:rPr>
                <w:rFonts w:ascii="Times New Roman" w:hAnsi="Times New Roman" w:cs="Times New Roman"/>
                <w:b/>
                <w:sz w:val="20"/>
              </w:rPr>
              <w:t xml:space="preserve"> credits)</w:t>
            </w:r>
          </w:p>
          <w:p w14:paraId="52E56223" w14:textId="77777777" w:rsidR="007C2949" w:rsidRDefault="007C2949" w:rsidP="007C2949">
            <w:pPr>
              <w:jc w:val="center"/>
              <w:rPr>
                <w:rFonts w:ascii="Open Sans Light" w:hAnsi="Open Sans Light" w:cs="Open Sans Light"/>
                <w:b/>
                <w:sz w:val="18"/>
              </w:rPr>
            </w:pPr>
          </w:p>
        </w:tc>
        <w:tc>
          <w:tcPr>
            <w:tcW w:w="9355" w:type="dxa"/>
            <w:gridSpan w:val="4"/>
          </w:tcPr>
          <w:p w14:paraId="07547A01" w14:textId="77777777" w:rsidR="007C2949" w:rsidRDefault="007C2949" w:rsidP="007C2949">
            <w:pPr>
              <w:jc w:val="center"/>
              <w:rPr>
                <w:rFonts w:ascii="Times New Roman" w:hAnsi="Times New Roman" w:cs="Times New Roman"/>
                <w:sz w:val="18"/>
              </w:rPr>
            </w:pPr>
          </w:p>
          <w:p w14:paraId="19C64CA3" w14:textId="77777777" w:rsidR="007C2949" w:rsidRDefault="007C2949" w:rsidP="007C2949">
            <w:pPr>
              <w:jc w:val="center"/>
              <w:rPr>
                <w:rFonts w:ascii="Times New Roman" w:hAnsi="Times New Roman" w:cs="Times New Roman"/>
                <w:sz w:val="18"/>
              </w:rPr>
            </w:pPr>
            <w:r w:rsidRPr="007C2949">
              <w:rPr>
                <w:rFonts w:ascii="Times New Roman" w:hAnsi="Times New Roman" w:cs="Times New Roman"/>
                <w:sz w:val="18"/>
              </w:rPr>
              <w:t>Winter Quarter: TEDUC 599 ~ Culminating Project</w:t>
            </w:r>
          </w:p>
          <w:p w14:paraId="1E61A0D5"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Spring Quarter: TEDUC 599 ~ Culminating Project</w:t>
            </w:r>
          </w:p>
          <w:p w14:paraId="3872C578" w14:textId="77777777" w:rsidR="007C2949" w:rsidRPr="007C2949" w:rsidRDefault="007C2949" w:rsidP="007C2949">
            <w:pPr>
              <w:jc w:val="center"/>
              <w:rPr>
                <w:rFonts w:ascii="Times New Roman" w:hAnsi="Times New Roman" w:cs="Times New Roman"/>
                <w:sz w:val="18"/>
              </w:rPr>
            </w:pPr>
            <w:r w:rsidRPr="007C2949">
              <w:rPr>
                <w:rFonts w:ascii="Times New Roman" w:hAnsi="Times New Roman" w:cs="Times New Roman"/>
                <w:sz w:val="18"/>
              </w:rPr>
              <w:t>Final project designed in collaboration with faculty as an application of the program's theory and research.</w:t>
            </w:r>
          </w:p>
        </w:tc>
      </w:tr>
      <w:tr w:rsidR="00A23561" w14:paraId="7E9B9CA7" w14:textId="77777777" w:rsidTr="00A23561">
        <w:trPr>
          <w:trHeight w:val="521"/>
        </w:trPr>
        <w:tc>
          <w:tcPr>
            <w:tcW w:w="1435" w:type="dxa"/>
          </w:tcPr>
          <w:p w14:paraId="46FE0C09" w14:textId="77777777" w:rsidR="00A23561" w:rsidRPr="00A23561" w:rsidRDefault="00A23561" w:rsidP="00A23561">
            <w:pPr>
              <w:jc w:val="center"/>
              <w:rPr>
                <w:rFonts w:ascii="Times New Roman" w:hAnsi="Times New Roman" w:cs="Times New Roman"/>
                <w:b/>
                <w:sz w:val="20"/>
              </w:rPr>
            </w:pPr>
            <w:r w:rsidRPr="00A23561">
              <w:rPr>
                <w:rFonts w:ascii="Times New Roman" w:hAnsi="Times New Roman" w:cs="Times New Roman"/>
                <w:b/>
                <w:sz w:val="20"/>
              </w:rPr>
              <w:t>Total</w:t>
            </w:r>
          </w:p>
          <w:p w14:paraId="7173E4B7" w14:textId="77777777" w:rsidR="00A23561" w:rsidRPr="00A23561" w:rsidRDefault="00A23561" w:rsidP="00A23561">
            <w:pPr>
              <w:jc w:val="center"/>
              <w:rPr>
                <w:rFonts w:ascii="Times New Roman" w:hAnsi="Times New Roman" w:cs="Times New Roman"/>
                <w:b/>
              </w:rPr>
            </w:pPr>
            <w:r w:rsidRPr="00A23561">
              <w:rPr>
                <w:rFonts w:ascii="Times New Roman" w:hAnsi="Times New Roman" w:cs="Times New Roman"/>
                <w:b/>
                <w:sz w:val="20"/>
              </w:rPr>
              <w:t>Credits</w:t>
            </w:r>
          </w:p>
        </w:tc>
        <w:tc>
          <w:tcPr>
            <w:tcW w:w="9355" w:type="dxa"/>
            <w:gridSpan w:val="4"/>
            <w:vAlign w:val="center"/>
          </w:tcPr>
          <w:p w14:paraId="45E57C2D" w14:textId="77777777" w:rsidR="00A23561" w:rsidRPr="00A23561" w:rsidRDefault="00A23561" w:rsidP="0075740C">
            <w:pPr>
              <w:jc w:val="center"/>
              <w:rPr>
                <w:rFonts w:ascii="Times New Roman" w:hAnsi="Times New Roman" w:cs="Times New Roman"/>
                <w:b/>
              </w:rPr>
            </w:pPr>
            <w:r w:rsidRPr="00A23561">
              <w:rPr>
                <w:rFonts w:ascii="Times New Roman" w:hAnsi="Times New Roman" w:cs="Times New Roman"/>
                <w:b/>
                <w:sz w:val="20"/>
              </w:rPr>
              <w:t>36 CREDITS</w:t>
            </w:r>
          </w:p>
        </w:tc>
      </w:tr>
    </w:tbl>
    <w:p w14:paraId="5043CB0F" w14:textId="77777777" w:rsidR="00944409" w:rsidRDefault="00944409" w:rsidP="00944409">
      <w:pPr>
        <w:rPr>
          <w:rFonts w:ascii="Open Sans Light" w:hAnsi="Open Sans Light" w:cs="Open Sans Light"/>
          <w:b/>
          <w:sz w:val="18"/>
        </w:rPr>
      </w:pPr>
    </w:p>
    <w:p w14:paraId="36EB4A87" w14:textId="77777777" w:rsidR="00383A0E" w:rsidRDefault="00383A0E" w:rsidP="00383A0E">
      <w:pPr>
        <w:pStyle w:val="Heading2"/>
        <w:spacing w:before="227" w:line="250" w:lineRule="exact"/>
        <w:rPr>
          <w:b w:val="0"/>
          <w:bCs w:val="0"/>
        </w:rPr>
      </w:pPr>
      <w:r>
        <w:t>T</w:t>
      </w:r>
      <w:r>
        <w:rPr>
          <w:spacing w:val="-1"/>
        </w:rPr>
        <w:t xml:space="preserve"> </w:t>
      </w:r>
      <w:r>
        <w:rPr>
          <w:spacing w:val="-2"/>
        </w:rPr>
        <w:t>EDUC</w:t>
      </w:r>
      <w:r>
        <w:rPr>
          <w:spacing w:val="-1"/>
        </w:rPr>
        <w:t xml:space="preserve"> </w:t>
      </w:r>
      <w:r>
        <w:t xml:space="preserve">501 </w:t>
      </w:r>
      <w:r>
        <w:rPr>
          <w:spacing w:val="-1"/>
        </w:rPr>
        <w:t>Foundations</w:t>
      </w:r>
      <w:r>
        <w:rPr>
          <w:spacing w:val="-2"/>
        </w:rPr>
        <w:t xml:space="preserve"> of</w:t>
      </w:r>
      <w:r>
        <w:rPr>
          <w:spacing w:val="3"/>
        </w:rPr>
        <w:t xml:space="preserve"> </w:t>
      </w:r>
      <w:r>
        <w:rPr>
          <w:spacing w:val="-1"/>
        </w:rPr>
        <w:t>Education:</w:t>
      </w:r>
      <w:r>
        <w:rPr>
          <w:spacing w:val="-2"/>
        </w:rPr>
        <w:t xml:space="preserve"> </w:t>
      </w:r>
      <w:r>
        <w:rPr>
          <w:spacing w:val="-1"/>
        </w:rPr>
        <w:t>Policy,</w:t>
      </w:r>
      <w:r>
        <w:t xml:space="preserve"> </w:t>
      </w:r>
      <w:r>
        <w:rPr>
          <w:spacing w:val="-1"/>
        </w:rPr>
        <w:t>Ethics,</w:t>
      </w:r>
      <w:r>
        <w:t xml:space="preserve"> </w:t>
      </w:r>
      <w:r>
        <w:rPr>
          <w:spacing w:val="-1"/>
        </w:rPr>
        <w:t>and</w:t>
      </w:r>
      <w:r>
        <w:rPr>
          <w:spacing w:val="-3"/>
        </w:rPr>
        <w:t xml:space="preserve"> </w:t>
      </w:r>
      <w:r>
        <w:rPr>
          <w:spacing w:val="-1"/>
        </w:rPr>
        <w:t>Philosophy</w:t>
      </w:r>
    </w:p>
    <w:p w14:paraId="0B807EE6" w14:textId="77777777" w:rsidR="00383A0E" w:rsidRDefault="00383A0E" w:rsidP="00383A0E">
      <w:pPr>
        <w:pStyle w:val="BodyText"/>
        <w:spacing w:before="1" w:line="252" w:lineRule="exact"/>
        <w:ind w:left="140" w:right="238"/>
      </w:pPr>
      <w:r>
        <w:rPr>
          <w:spacing w:val="-1"/>
        </w:rPr>
        <w:t>Provides</w:t>
      </w:r>
      <w:r>
        <w:rPr>
          <w:spacing w:val="-2"/>
        </w:rPr>
        <w:t xml:space="preserve"> </w:t>
      </w:r>
      <w:r>
        <w:rPr>
          <w:spacing w:val="-1"/>
        </w:rPr>
        <w:t>in-depth</w:t>
      </w:r>
      <w:r>
        <w:t xml:space="preserve"> </w:t>
      </w:r>
      <w:r>
        <w:rPr>
          <w:spacing w:val="-1"/>
        </w:rPr>
        <w:t>examination</w:t>
      </w:r>
      <w:r>
        <w:t xml:space="preserve"> </w:t>
      </w:r>
      <w:r>
        <w:rPr>
          <w:spacing w:val="-2"/>
        </w:rPr>
        <w:t>of</w:t>
      </w:r>
      <w:r>
        <w:t xml:space="preserve"> </w:t>
      </w:r>
      <w:r>
        <w:rPr>
          <w:spacing w:val="-1"/>
        </w:rPr>
        <w:t>current</w:t>
      </w:r>
      <w:r>
        <w:rPr>
          <w:spacing w:val="-2"/>
        </w:rPr>
        <w:t xml:space="preserve"> </w:t>
      </w:r>
      <w:r>
        <w:rPr>
          <w:spacing w:val="-1"/>
        </w:rPr>
        <w:t>issues</w:t>
      </w:r>
      <w:r>
        <w:rPr>
          <w:spacing w:val="-2"/>
        </w:rPr>
        <w:t xml:space="preserve"> </w:t>
      </w:r>
      <w:r>
        <w:t xml:space="preserve">in </w:t>
      </w:r>
      <w:r>
        <w:rPr>
          <w:spacing w:val="-1"/>
        </w:rPr>
        <w:t>public</w:t>
      </w:r>
      <w:r>
        <w:t xml:space="preserve"> </w:t>
      </w:r>
      <w:r>
        <w:rPr>
          <w:spacing w:val="-1"/>
        </w:rPr>
        <w:t>schools</w:t>
      </w:r>
      <w:r>
        <w:t xml:space="preserve"> </w:t>
      </w:r>
      <w:r>
        <w:rPr>
          <w:spacing w:val="-1"/>
        </w:rPr>
        <w:t>focusing</w:t>
      </w:r>
      <w:r>
        <w:rPr>
          <w:spacing w:val="-3"/>
        </w:rPr>
        <w:t xml:space="preserve"> </w:t>
      </w:r>
      <w:r>
        <w:t xml:space="preserve">on </w:t>
      </w:r>
      <w:r>
        <w:rPr>
          <w:spacing w:val="-1"/>
        </w:rPr>
        <w:t>the</w:t>
      </w:r>
      <w:r>
        <w:t xml:space="preserve"> </w:t>
      </w:r>
      <w:r>
        <w:rPr>
          <w:spacing w:val="-1"/>
        </w:rPr>
        <w:t>life</w:t>
      </w:r>
      <w:r>
        <w:rPr>
          <w:spacing w:val="-2"/>
        </w:rPr>
        <w:t xml:space="preserve"> </w:t>
      </w:r>
      <w:r>
        <w:rPr>
          <w:spacing w:val="-1"/>
        </w:rPr>
        <w:t>decisions</w:t>
      </w:r>
      <w:r>
        <w:t xml:space="preserve"> </w:t>
      </w:r>
      <w:r>
        <w:rPr>
          <w:spacing w:val="-1"/>
        </w:rPr>
        <w:t>of</w:t>
      </w:r>
      <w:r>
        <w:t xml:space="preserve"> </w:t>
      </w:r>
      <w:r>
        <w:rPr>
          <w:spacing w:val="-1"/>
        </w:rPr>
        <w:t>professional</w:t>
      </w:r>
      <w:r>
        <w:rPr>
          <w:spacing w:val="1"/>
        </w:rPr>
        <w:t xml:space="preserve"> </w:t>
      </w:r>
      <w:r>
        <w:rPr>
          <w:spacing w:val="-1"/>
        </w:rPr>
        <w:t>education</w:t>
      </w:r>
      <w:r>
        <w:rPr>
          <w:spacing w:val="103"/>
        </w:rPr>
        <w:t xml:space="preserve"> </w:t>
      </w:r>
      <w:r>
        <w:rPr>
          <w:spacing w:val="-1"/>
        </w:rPr>
        <w:t>practice</w:t>
      </w:r>
      <w:r>
        <w:rPr>
          <w:spacing w:val="-2"/>
        </w:rPr>
        <w:t xml:space="preserve"> </w:t>
      </w:r>
      <w:r>
        <w:t xml:space="preserve">in </w:t>
      </w:r>
      <w:r>
        <w:rPr>
          <w:spacing w:val="-1"/>
        </w:rPr>
        <w:t>classrooms,</w:t>
      </w:r>
      <w:r>
        <w:t xml:space="preserve"> </w:t>
      </w:r>
      <w:r>
        <w:rPr>
          <w:spacing w:val="-1"/>
        </w:rPr>
        <w:t>schools,</w:t>
      </w:r>
      <w:r>
        <w:rPr>
          <w:spacing w:val="-2"/>
        </w:rPr>
        <w:t xml:space="preserve"> </w:t>
      </w:r>
      <w:r>
        <w:t xml:space="preserve">and </w:t>
      </w:r>
      <w:r>
        <w:rPr>
          <w:spacing w:val="-1"/>
        </w:rPr>
        <w:t>communities.</w:t>
      </w:r>
    </w:p>
    <w:p w14:paraId="08CB2E40" w14:textId="77777777" w:rsidR="00383A0E" w:rsidRDefault="00383A0E" w:rsidP="00383A0E">
      <w:pPr>
        <w:pStyle w:val="Heading2"/>
        <w:spacing w:before="142" w:line="251" w:lineRule="exact"/>
        <w:rPr>
          <w:b w:val="0"/>
          <w:bCs w:val="0"/>
        </w:rPr>
      </w:pPr>
      <w:r>
        <w:t>T</w:t>
      </w:r>
      <w:r>
        <w:rPr>
          <w:spacing w:val="-1"/>
        </w:rPr>
        <w:t xml:space="preserve"> </w:t>
      </w:r>
      <w:r>
        <w:rPr>
          <w:spacing w:val="-2"/>
        </w:rPr>
        <w:t>EDUC</w:t>
      </w:r>
      <w:r>
        <w:rPr>
          <w:spacing w:val="-1"/>
        </w:rPr>
        <w:t xml:space="preserve"> </w:t>
      </w:r>
      <w:r>
        <w:t xml:space="preserve">502 </w:t>
      </w:r>
      <w:r>
        <w:rPr>
          <w:spacing w:val="-1"/>
        </w:rPr>
        <w:t>Learning</w:t>
      </w:r>
      <w:r>
        <w:t xml:space="preserve"> </w:t>
      </w:r>
      <w:r>
        <w:rPr>
          <w:spacing w:val="-1"/>
        </w:rPr>
        <w:t>about</w:t>
      </w:r>
      <w:r>
        <w:t xml:space="preserve"> </w:t>
      </w:r>
      <w:r>
        <w:rPr>
          <w:spacing w:val="-1"/>
        </w:rPr>
        <w:t>Learning</w:t>
      </w:r>
    </w:p>
    <w:p w14:paraId="04572775" w14:textId="77777777" w:rsidR="00383A0E" w:rsidRDefault="00383A0E" w:rsidP="00383A0E">
      <w:pPr>
        <w:pStyle w:val="BodyText"/>
        <w:ind w:left="140" w:right="238"/>
      </w:pPr>
      <w:r>
        <w:rPr>
          <w:spacing w:val="-1"/>
        </w:rPr>
        <w:t>Explores</w:t>
      </w:r>
      <w:r>
        <w:t xml:space="preserve"> </w:t>
      </w:r>
      <w:r>
        <w:rPr>
          <w:spacing w:val="-1"/>
        </w:rPr>
        <w:t>behaviorist,</w:t>
      </w:r>
      <w:r>
        <w:t xml:space="preserve"> </w:t>
      </w:r>
      <w:r>
        <w:rPr>
          <w:spacing w:val="-1"/>
        </w:rPr>
        <w:t>cognitive,</w:t>
      </w:r>
      <w:r>
        <w:t xml:space="preserve"> </w:t>
      </w:r>
      <w:r>
        <w:rPr>
          <w:spacing w:val="-1"/>
        </w:rPr>
        <w:t>constructivist,</w:t>
      </w:r>
      <w:r>
        <w:t xml:space="preserve"> </w:t>
      </w:r>
      <w:r>
        <w:rPr>
          <w:spacing w:val="-1"/>
        </w:rPr>
        <w:t>and</w:t>
      </w:r>
      <w:r>
        <w:t xml:space="preserve"> </w:t>
      </w:r>
      <w:r>
        <w:rPr>
          <w:spacing w:val="-1"/>
        </w:rPr>
        <w:t>sociocultural</w:t>
      </w:r>
      <w:r>
        <w:rPr>
          <w:spacing w:val="1"/>
        </w:rPr>
        <w:t xml:space="preserve"> </w:t>
      </w:r>
      <w:r>
        <w:rPr>
          <w:spacing w:val="-1"/>
        </w:rPr>
        <w:t>theories</w:t>
      </w:r>
      <w:r>
        <w:t xml:space="preserve"> of</w:t>
      </w:r>
      <w:r>
        <w:rPr>
          <w:spacing w:val="-2"/>
        </w:rPr>
        <w:t xml:space="preserve"> </w:t>
      </w:r>
      <w:r>
        <w:rPr>
          <w:spacing w:val="-1"/>
        </w:rPr>
        <w:t>learning.</w:t>
      </w:r>
      <w:r>
        <w:t xml:space="preserve"> </w:t>
      </w:r>
      <w:r>
        <w:rPr>
          <w:spacing w:val="-1"/>
        </w:rPr>
        <w:t>Analyzes</w:t>
      </w:r>
      <w:r>
        <w:t xml:space="preserve"> and </w:t>
      </w:r>
      <w:r>
        <w:rPr>
          <w:spacing w:val="-1"/>
        </w:rPr>
        <w:t>critiques</w:t>
      </w:r>
      <w:r>
        <w:rPr>
          <w:spacing w:val="-2"/>
        </w:rPr>
        <w:t xml:space="preserve"> </w:t>
      </w:r>
      <w:r>
        <w:t>each</w:t>
      </w:r>
      <w:r>
        <w:rPr>
          <w:spacing w:val="-2"/>
        </w:rPr>
        <w:t xml:space="preserve"> </w:t>
      </w:r>
      <w:r>
        <w:rPr>
          <w:spacing w:val="-1"/>
        </w:rPr>
        <w:t>theory</w:t>
      </w:r>
      <w:r>
        <w:rPr>
          <w:spacing w:val="59"/>
        </w:rPr>
        <w:t xml:space="preserve"> </w:t>
      </w:r>
      <w:r>
        <w:t xml:space="preserve">as </w:t>
      </w:r>
      <w:r>
        <w:rPr>
          <w:spacing w:val="-1"/>
        </w:rPr>
        <w:t>it</w:t>
      </w:r>
      <w:r>
        <w:rPr>
          <w:spacing w:val="1"/>
        </w:rPr>
        <w:t xml:space="preserve"> </w:t>
      </w:r>
      <w:r>
        <w:rPr>
          <w:spacing w:val="-1"/>
        </w:rPr>
        <w:t>applies</w:t>
      </w:r>
      <w:r>
        <w:rPr>
          <w:spacing w:val="-2"/>
        </w:rPr>
        <w:t xml:space="preserve"> </w:t>
      </w:r>
      <w:r>
        <w:t xml:space="preserve">to </w:t>
      </w:r>
      <w:r>
        <w:rPr>
          <w:spacing w:val="-1"/>
        </w:rPr>
        <w:t>classroom</w:t>
      </w:r>
      <w:r>
        <w:rPr>
          <w:spacing w:val="-3"/>
        </w:rPr>
        <w:t xml:space="preserve"> </w:t>
      </w:r>
      <w:r>
        <w:rPr>
          <w:spacing w:val="-1"/>
        </w:rPr>
        <w:t>teaching.</w:t>
      </w:r>
      <w:r>
        <w:t xml:space="preserve"> </w:t>
      </w:r>
      <w:r>
        <w:rPr>
          <w:spacing w:val="-1"/>
        </w:rPr>
        <w:t>Focuses</w:t>
      </w:r>
      <w:r>
        <w:rPr>
          <w:spacing w:val="-2"/>
        </w:rPr>
        <w:t xml:space="preserve"> </w:t>
      </w:r>
      <w:r>
        <w:t xml:space="preserve">on </w:t>
      </w:r>
      <w:r>
        <w:rPr>
          <w:spacing w:val="-1"/>
        </w:rPr>
        <w:t>the</w:t>
      </w:r>
      <w:r>
        <w:t xml:space="preserve"> </w:t>
      </w:r>
      <w:r>
        <w:rPr>
          <w:spacing w:val="-1"/>
        </w:rPr>
        <w:t>psychological</w:t>
      </w:r>
      <w:r>
        <w:rPr>
          <w:spacing w:val="-2"/>
        </w:rPr>
        <w:t xml:space="preserve"> </w:t>
      </w:r>
      <w:r>
        <w:t xml:space="preserve">and </w:t>
      </w:r>
      <w:r>
        <w:rPr>
          <w:spacing w:val="-1"/>
        </w:rPr>
        <w:t>socio-psychological</w:t>
      </w:r>
      <w:r>
        <w:rPr>
          <w:spacing w:val="1"/>
        </w:rPr>
        <w:t xml:space="preserve"> </w:t>
      </w:r>
      <w:r>
        <w:rPr>
          <w:spacing w:val="-1"/>
        </w:rPr>
        <w:t>contexts.</w:t>
      </w:r>
    </w:p>
    <w:p w14:paraId="4F508E1B" w14:textId="77777777" w:rsidR="00383A0E" w:rsidRDefault="00383A0E" w:rsidP="00383A0E">
      <w:pPr>
        <w:pStyle w:val="Heading2"/>
        <w:spacing w:before="179" w:line="250" w:lineRule="exact"/>
        <w:ind w:left="147"/>
        <w:rPr>
          <w:b w:val="0"/>
          <w:bCs w:val="0"/>
        </w:rPr>
      </w:pPr>
      <w:r>
        <w:lastRenderedPageBreak/>
        <w:t>T</w:t>
      </w:r>
      <w:r>
        <w:rPr>
          <w:spacing w:val="-1"/>
        </w:rPr>
        <w:t xml:space="preserve"> </w:t>
      </w:r>
      <w:r>
        <w:rPr>
          <w:spacing w:val="-2"/>
        </w:rPr>
        <w:t>EDUC</w:t>
      </w:r>
      <w:r>
        <w:rPr>
          <w:spacing w:val="-1"/>
        </w:rPr>
        <w:t xml:space="preserve"> </w:t>
      </w:r>
      <w:r>
        <w:t xml:space="preserve">503 </w:t>
      </w:r>
      <w:r>
        <w:rPr>
          <w:spacing w:val="-1"/>
        </w:rPr>
        <w:t>Educational</w:t>
      </w:r>
      <w:r>
        <w:rPr>
          <w:spacing w:val="-2"/>
        </w:rPr>
        <w:t xml:space="preserve"> </w:t>
      </w:r>
      <w:r>
        <w:rPr>
          <w:spacing w:val="-1"/>
        </w:rPr>
        <w:t>Measurement</w:t>
      </w:r>
    </w:p>
    <w:p w14:paraId="6C3F5D20" w14:textId="77777777" w:rsidR="00383A0E" w:rsidRDefault="00383A0E" w:rsidP="00383A0E">
      <w:pPr>
        <w:pStyle w:val="BodyText"/>
        <w:spacing w:line="241" w:lineRule="auto"/>
        <w:ind w:left="147" w:right="238"/>
      </w:pPr>
      <w:r>
        <w:rPr>
          <w:spacing w:val="-1"/>
        </w:rPr>
        <w:t>Introduces</w:t>
      </w:r>
      <w:r>
        <w:t xml:space="preserve"> </w:t>
      </w:r>
      <w:r>
        <w:rPr>
          <w:spacing w:val="-1"/>
        </w:rPr>
        <w:t>elements</w:t>
      </w:r>
      <w:r>
        <w:rPr>
          <w:spacing w:val="-2"/>
        </w:rPr>
        <w:t xml:space="preserve"> </w:t>
      </w:r>
      <w:r>
        <w:t xml:space="preserve">of </w:t>
      </w:r>
      <w:r>
        <w:rPr>
          <w:spacing w:val="-1"/>
        </w:rPr>
        <w:t>measurement</w:t>
      </w:r>
      <w:r>
        <w:rPr>
          <w:spacing w:val="1"/>
        </w:rPr>
        <w:t xml:space="preserve"> </w:t>
      </w:r>
      <w:r>
        <w:rPr>
          <w:spacing w:val="-1"/>
        </w:rPr>
        <w:t>essential</w:t>
      </w:r>
      <w:r>
        <w:rPr>
          <w:spacing w:val="-2"/>
        </w:rPr>
        <w:t xml:space="preserve"> </w:t>
      </w:r>
      <w:r>
        <w:t xml:space="preserve">to </w:t>
      </w:r>
      <w:r>
        <w:rPr>
          <w:spacing w:val="-1"/>
        </w:rPr>
        <w:t>good</w:t>
      </w:r>
      <w:r>
        <w:rPr>
          <w:spacing w:val="-3"/>
        </w:rPr>
        <w:t xml:space="preserve"> </w:t>
      </w:r>
      <w:r>
        <w:rPr>
          <w:spacing w:val="-1"/>
        </w:rPr>
        <w:t>teaching.</w:t>
      </w:r>
      <w:r>
        <w:t xml:space="preserve"> </w:t>
      </w:r>
      <w:r>
        <w:rPr>
          <w:spacing w:val="-1"/>
        </w:rPr>
        <w:t>Emphasizes</w:t>
      </w:r>
      <w:r>
        <w:t xml:space="preserve"> </w:t>
      </w:r>
      <w:r>
        <w:rPr>
          <w:spacing w:val="-1"/>
        </w:rPr>
        <w:t>critical</w:t>
      </w:r>
      <w:r>
        <w:rPr>
          <w:spacing w:val="1"/>
        </w:rPr>
        <w:t xml:space="preserve"> </w:t>
      </w:r>
      <w:r>
        <w:rPr>
          <w:spacing w:val="-1"/>
        </w:rPr>
        <w:t>thinking</w:t>
      </w:r>
      <w:r>
        <w:rPr>
          <w:spacing w:val="-3"/>
        </w:rPr>
        <w:t xml:space="preserve"> </w:t>
      </w:r>
      <w:r>
        <w:t>about</w:t>
      </w:r>
      <w:r>
        <w:rPr>
          <w:spacing w:val="-1"/>
        </w:rPr>
        <w:t xml:space="preserve"> assessment</w:t>
      </w:r>
      <w:r>
        <w:rPr>
          <w:spacing w:val="61"/>
        </w:rPr>
        <w:t xml:space="preserve"> </w:t>
      </w:r>
      <w:r>
        <w:rPr>
          <w:spacing w:val="-1"/>
        </w:rPr>
        <w:t>instruments,</w:t>
      </w:r>
      <w:r>
        <w:rPr>
          <w:spacing w:val="-2"/>
        </w:rPr>
        <w:t xml:space="preserve"> </w:t>
      </w:r>
      <w:r>
        <w:rPr>
          <w:spacing w:val="-1"/>
        </w:rPr>
        <w:t>evaluation</w:t>
      </w:r>
      <w:r>
        <w:t xml:space="preserve"> of</w:t>
      </w:r>
      <w:r>
        <w:rPr>
          <w:spacing w:val="-2"/>
        </w:rPr>
        <w:t xml:space="preserve"> </w:t>
      </w:r>
      <w:r>
        <w:rPr>
          <w:spacing w:val="-1"/>
        </w:rPr>
        <w:t>assessment</w:t>
      </w:r>
      <w:r>
        <w:rPr>
          <w:spacing w:val="4"/>
        </w:rPr>
        <w:t xml:space="preserve"> </w:t>
      </w:r>
      <w:r>
        <w:rPr>
          <w:spacing w:val="-1"/>
        </w:rPr>
        <w:t>instruments,</w:t>
      </w:r>
      <w:r>
        <w:t xml:space="preserve"> </w:t>
      </w:r>
      <w:r>
        <w:rPr>
          <w:spacing w:val="-1"/>
        </w:rPr>
        <w:t>innovative</w:t>
      </w:r>
      <w:r>
        <w:t xml:space="preserve"> </w:t>
      </w:r>
      <w:r>
        <w:rPr>
          <w:spacing w:val="-1"/>
        </w:rPr>
        <w:t>curricula,</w:t>
      </w:r>
      <w:r>
        <w:t xml:space="preserve"> and</w:t>
      </w:r>
      <w:r>
        <w:rPr>
          <w:spacing w:val="-3"/>
        </w:rPr>
        <w:t xml:space="preserve"> </w:t>
      </w:r>
      <w:r>
        <w:rPr>
          <w:spacing w:val="-1"/>
        </w:rPr>
        <w:t>other instructional</w:t>
      </w:r>
      <w:r>
        <w:rPr>
          <w:spacing w:val="1"/>
        </w:rPr>
        <w:t xml:space="preserve"> </w:t>
      </w:r>
      <w:r>
        <w:rPr>
          <w:spacing w:val="-1"/>
        </w:rPr>
        <w:t>materials.</w:t>
      </w:r>
    </w:p>
    <w:p w14:paraId="07459315" w14:textId="77777777" w:rsidR="00383A0E" w:rsidRDefault="00383A0E" w:rsidP="00383A0E">
      <w:pPr>
        <w:spacing w:before="10"/>
        <w:rPr>
          <w:rFonts w:ascii="Times New Roman" w:eastAsia="Times New Roman" w:hAnsi="Times New Roman" w:cs="Times New Roman"/>
          <w:sz w:val="14"/>
          <w:szCs w:val="14"/>
        </w:rPr>
      </w:pPr>
    </w:p>
    <w:p w14:paraId="0B641F8A" w14:textId="77777777" w:rsidR="00383A0E" w:rsidRDefault="00383A0E" w:rsidP="00383A0E">
      <w:pPr>
        <w:pStyle w:val="Heading2"/>
        <w:spacing w:before="72" w:line="252" w:lineRule="exact"/>
        <w:ind w:left="155"/>
        <w:rPr>
          <w:b w:val="0"/>
          <w:bCs w:val="0"/>
        </w:rPr>
      </w:pPr>
      <w:r>
        <w:t>T EDUC 504 Understanding Educational Research</w:t>
      </w:r>
    </w:p>
    <w:p w14:paraId="559C581B" w14:textId="77777777" w:rsidR="00383A0E" w:rsidRDefault="00383A0E" w:rsidP="00383A0E">
      <w:pPr>
        <w:pStyle w:val="BodyText"/>
        <w:spacing w:before="4" w:line="250" w:lineRule="exact"/>
        <w:ind w:left="155" w:right="447"/>
      </w:pPr>
      <w:r>
        <w:t>Introduction to research in the behavioral and social sciences relevant to study of education. Emphasizes the evaluation of research literature and the applicability of research findings.</w:t>
      </w:r>
    </w:p>
    <w:p w14:paraId="37A6CBF4" w14:textId="77777777" w:rsidR="00383A0E" w:rsidRDefault="00383A0E" w:rsidP="00383A0E">
      <w:pPr>
        <w:pStyle w:val="Heading2"/>
        <w:spacing w:before="190" w:line="251" w:lineRule="exact"/>
        <w:ind w:left="152"/>
        <w:rPr>
          <w:b w:val="0"/>
          <w:bCs w:val="0"/>
        </w:rPr>
      </w:pPr>
      <w:r>
        <w:t>T</w:t>
      </w:r>
      <w:r>
        <w:rPr>
          <w:spacing w:val="-1"/>
        </w:rPr>
        <w:t xml:space="preserve"> </w:t>
      </w:r>
      <w:r>
        <w:rPr>
          <w:spacing w:val="-2"/>
        </w:rPr>
        <w:t>EDUC</w:t>
      </w:r>
      <w:r>
        <w:rPr>
          <w:spacing w:val="-1"/>
        </w:rPr>
        <w:t xml:space="preserve"> </w:t>
      </w:r>
      <w:r>
        <w:t xml:space="preserve">520 </w:t>
      </w:r>
      <w:r w:rsidRPr="00C00E64">
        <w:rPr>
          <w:spacing w:val="-1"/>
        </w:rPr>
        <w:t>Equity and Justice in Educational Practice</w:t>
      </w:r>
    </w:p>
    <w:p w14:paraId="578185A1" w14:textId="77777777" w:rsidR="00383A0E" w:rsidRDefault="00383A0E" w:rsidP="00383A0E">
      <w:pPr>
        <w:pStyle w:val="BodyText"/>
        <w:ind w:left="152" w:right="238"/>
      </w:pPr>
      <w:r>
        <w:rPr>
          <w:spacing w:val="-1"/>
        </w:rPr>
        <w:t>Explores</w:t>
      </w:r>
      <w:r>
        <w:t xml:space="preserve"> </w:t>
      </w:r>
      <w:r>
        <w:rPr>
          <w:spacing w:val="-1"/>
        </w:rPr>
        <w:t>major</w:t>
      </w:r>
      <w:r>
        <w:rPr>
          <w:spacing w:val="-2"/>
        </w:rPr>
        <w:t xml:space="preserve"> </w:t>
      </w:r>
      <w:r>
        <w:rPr>
          <w:spacing w:val="-1"/>
        </w:rPr>
        <w:t>theoretical,</w:t>
      </w:r>
      <w:r>
        <w:rPr>
          <w:spacing w:val="-3"/>
        </w:rPr>
        <w:t xml:space="preserve"> </w:t>
      </w:r>
      <w:r>
        <w:rPr>
          <w:spacing w:val="-1"/>
        </w:rPr>
        <w:t>political,</w:t>
      </w:r>
      <w:r>
        <w:t xml:space="preserve"> and</w:t>
      </w:r>
      <w:r>
        <w:rPr>
          <w:spacing w:val="-2"/>
        </w:rPr>
        <w:t xml:space="preserve"> </w:t>
      </w:r>
      <w:r>
        <w:rPr>
          <w:spacing w:val="-1"/>
        </w:rPr>
        <w:t>pedagogical</w:t>
      </w:r>
      <w:r>
        <w:rPr>
          <w:spacing w:val="1"/>
        </w:rPr>
        <w:t xml:space="preserve"> </w:t>
      </w:r>
      <w:r>
        <w:rPr>
          <w:spacing w:val="-1"/>
        </w:rPr>
        <w:t>issues</w:t>
      </w:r>
      <w:r>
        <w:rPr>
          <w:spacing w:val="-2"/>
        </w:rPr>
        <w:t xml:space="preserve"> </w:t>
      </w:r>
      <w:r>
        <w:t xml:space="preserve">in </w:t>
      </w:r>
      <w:r>
        <w:rPr>
          <w:spacing w:val="-1"/>
        </w:rPr>
        <w:t>multicultural</w:t>
      </w:r>
      <w:r>
        <w:rPr>
          <w:spacing w:val="1"/>
        </w:rPr>
        <w:t xml:space="preserve"> </w:t>
      </w:r>
      <w:r>
        <w:rPr>
          <w:spacing w:val="-1"/>
        </w:rPr>
        <w:t>education.</w:t>
      </w:r>
      <w:r>
        <w:rPr>
          <w:spacing w:val="-3"/>
        </w:rPr>
        <w:t xml:space="preserve"> </w:t>
      </w:r>
      <w:r>
        <w:rPr>
          <w:spacing w:val="-1"/>
        </w:rPr>
        <w:t>Studies</w:t>
      </w:r>
      <w:r>
        <w:t xml:space="preserve"> </w:t>
      </w:r>
      <w:r>
        <w:rPr>
          <w:spacing w:val="-1"/>
        </w:rPr>
        <w:t>institutional</w:t>
      </w:r>
      <w:r>
        <w:rPr>
          <w:spacing w:val="1"/>
        </w:rPr>
        <w:t xml:space="preserve"> </w:t>
      </w:r>
      <w:r>
        <w:rPr>
          <w:spacing w:val="-1"/>
        </w:rPr>
        <w:t>and</w:t>
      </w:r>
      <w:r>
        <w:t xml:space="preserve"> </w:t>
      </w:r>
      <w:r>
        <w:rPr>
          <w:spacing w:val="-1"/>
        </w:rPr>
        <w:t>cultural</w:t>
      </w:r>
      <w:r>
        <w:rPr>
          <w:spacing w:val="79"/>
        </w:rPr>
        <w:t xml:space="preserve"> </w:t>
      </w:r>
      <w:r>
        <w:rPr>
          <w:spacing w:val="-1"/>
        </w:rPr>
        <w:t>discrimination</w:t>
      </w:r>
      <w:r>
        <w:rPr>
          <w:spacing w:val="-3"/>
        </w:rPr>
        <w:t xml:space="preserve"> </w:t>
      </w:r>
      <w:r>
        <w:t>such</w:t>
      </w:r>
      <w:r>
        <w:rPr>
          <w:spacing w:val="-2"/>
        </w:rPr>
        <w:t xml:space="preserve"> </w:t>
      </w:r>
      <w:r>
        <w:t>as</w:t>
      </w:r>
      <w:r>
        <w:rPr>
          <w:spacing w:val="-2"/>
        </w:rPr>
        <w:t xml:space="preserve"> </w:t>
      </w:r>
      <w:r>
        <w:rPr>
          <w:spacing w:val="-1"/>
        </w:rPr>
        <w:t>race,</w:t>
      </w:r>
      <w:r>
        <w:rPr>
          <w:spacing w:val="-2"/>
        </w:rPr>
        <w:t xml:space="preserve"> </w:t>
      </w:r>
      <w:r>
        <w:rPr>
          <w:spacing w:val="-1"/>
        </w:rPr>
        <w:t>ethnicity,</w:t>
      </w:r>
      <w:r>
        <w:t xml:space="preserve"> </w:t>
      </w:r>
      <w:r>
        <w:rPr>
          <w:spacing w:val="-1"/>
        </w:rPr>
        <w:t>class,</w:t>
      </w:r>
      <w:r>
        <w:rPr>
          <w:spacing w:val="-2"/>
        </w:rPr>
        <w:t xml:space="preserve"> </w:t>
      </w:r>
      <w:r>
        <w:rPr>
          <w:spacing w:val="-1"/>
        </w:rPr>
        <w:t>sexuality,</w:t>
      </w:r>
      <w:r>
        <w:rPr>
          <w:spacing w:val="-3"/>
        </w:rPr>
        <w:t xml:space="preserve"> </w:t>
      </w:r>
      <w:r>
        <w:rPr>
          <w:spacing w:val="-1"/>
        </w:rPr>
        <w:t>gender,</w:t>
      </w:r>
      <w:r>
        <w:t xml:space="preserve"> </w:t>
      </w:r>
      <w:r>
        <w:rPr>
          <w:spacing w:val="-1"/>
        </w:rPr>
        <w:t>disability,</w:t>
      </w:r>
      <w:r>
        <w:t xml:space="preserve"> and</w:t>
      </w:r>
      <w:r>
        <w:rPr>
          <w:spacing w:val="-2"/>
        </w:rPr>
        <w:t xml:space="preserve"> </w:t>
      </w:r>
      <w:r>
        <w:rPr>
          <w:spacing w:val="-1"/>
        </w:rPr>
        <w:t>language.</w:t>
      </w:r>
    </w:p>
    <w:p w14:paraId="048FEB69" w14:textId="77777777" w:rsidR="00383A0E" w:rsidRDefault="00383A0E" w:rsidP="00383A0E">
      <w:pPr>
        <w:pStyle w:val="Heading2"/>
        <w:spacing w:before="173" w:line="250" w:lineRule="exact"/>
        <w:ind w:left="147"/>
        <w:rPr>
          <w:b w:val="0"/>
          <w:bCs w:val="0"/>
        </w:rPr>
      </w:pPr>
      <w:r>
        <w:t>T</w:t>
      </w:r>
      <w:r>
        <w:rPr>
          <w:spacing w:val="-1"/>
        </w:rPr>
        <w:t xml:space="preserve"> </w:t>
      </w:r>
      <w:r>
        <w:rPr>
          <w:spacing w:val="-2"/>
        </w:rPr>
        <w:t>EDUC</w:t>
      </w:r>
      <w:r>
        <w:rPr>
          <w:spacing w:val="-1"/>
        </w:rPr>
        <w:t xml:space="preserve"> </w:t>
      </w:r>
      <w:r>
        <w:t xml:space="preserve">530 </w:t>
      </w:r>
      <w:r>
        <w:rPr>
          <w:spacing w:val="-1"/>
        </w:rPr>
        <w:t>Curriculum</w:t>
      </w:r>
      <w:r>
        <w:rPr>
          <w:spacing w:val="-2"/>
        </w:rPr>
        <w:t xml:space="preserve"> </w:t>
      </w:r>
      <w:r>
        <w:t>Inquiry</w:t>
      </w:r>
    </w:p>
    <w:p w14:paraId="6332F95D" w14:textId="77777777" w:rsidR="00383A0E" w:rsidRDefault="00383A0E" w:rsidP="00383A0E">
      <w:pPr>
        <w:pStyle w:val="BodyText"/>
        <w:spacing w:line="241" w:lineRule="auto"/>
        <w:ind w:left="147" w:right="238"/>
      </w:pPr>
      <w:r>
        <w:rPr>
          <w:spacing w:val="-1"/>
        </w:rPr>
        <w:t>Examines</w:t>
      </w:r>
      <w:r>
        <w:t xml:space="preserve"> </w:t>
      </w:r>
      <w:r>
        <w:rPr>
          <w:spacing w:val="-1"/>
        </w:rPr>
        <w:t>reading,</w:t>
      </w:r>
      <w:r>
        <w:t xml:space="preserve"> </w:t>
      </w:r>
      <w:r>
        <w:rPr>
          <w:spacing w:val="-1"/>
        </w:rPr>
        <w:t>writing,</w:t>
      </w:r>
      <w:r>
        <w:t xml:space="preserve"> and </w:t>
      </w:r>
      <w:r>
        <w:rPr>
          <w:spacing w:val="-1"/>
        </w:rPr>
        <w:t>thinking</w:t>
      </w:r>
      <w:r>
        <w:rPr>
          <w:spacing w:val="-3"/>
        </w:rPr>
        <w:t xml:space="preserve"> </w:t>
      </w:r>
      <w:r>
        <w:t xml:space="preserve">as </w:t>
      </w:r>
      <w:r>
        <w:rPr>
          <w:spacing w:val="-1"/>
        </w:rPr>
        <w:t>it</w:t>
      </w:r>
      <w:r>
        <w:rPr>
          <w:spacing w:val="1"/>
        </w:rPr>
        <w:t xml:space="preserve"> </w:t>
      </w:r>
      <w:r>
        <w:rPr>
          <w:spacing w:val="-1"/>
        </w:rPr>
        <w:t>occurs</w:t>
      </w:r>
      <w:r>
        <w:t xml:space="preserve"> </w:t>
      </w:r>
      <w:r>
        <w:rPr>
          <w:spacing w:val="-1"/>
        </w:rPr>
        <w:t>in</w:t>
      </w:r>
      <w:r>
        <w:rPr>
          <w:spacing w:val="-3"/>
        </w:rPr>
        <w:t xml:space="preserve"> </w:t>
      </w:r>
      <w:r>
        <w:rPr>
          <w:spacing w:val="-1"/>
        </w:rPr>
        <w:t>various</w:t>
      </w:r>
      <w:r>
        <w:rPr>
          <w:spacing w:val="-2"/>
        </w:rPr>
        <w:t xml:space="preserve"> </w:t>
      </w:r>
      <w:r>
        <w:rPr>
          <w:spacing w:val="-1"/>
        </w:rPr>
        <w:t>specific</w:t>
      </w:r>
      <w:r>
        <w:rPr>
          <w:spacing w:val="-2"/>
        </w:rPr>
        <w:t xml:space="preserve"> </w:t>
      </w:r>
      <w:r>
        <w:t xml:space="preserve">and </w:t>
      </w:r>
      <w:r>
        <w:rPr>
          <w:spacing w:val="-1"/>
        </w:rPr>
        <w:t>integrated</w:t>
      </w:r>
      <w:r>
        <w:t xml:space="preserve"> </w:t>
      </w:r>
      <w:r>
        <w:rPr>
          <w:spacing w:val="-1"/>
        </w:rPr>
        <w:t>content</w:t>
      </w:r>
      <w:r>
        <w:rPr>
          <w:spacing w:val="-2"/>
        </w:rPr>
        <w:t xml:space="preserve"> </w:t>
      </w:r>
      <w:r>
        <w:rPr>
          <w:spacing w:val="-1"/>
        </w:rPr>
        <w:t>areas</w:t>
      </w:r>
      <w:r>
        <w:t xml:space="preserve"> </w:t>
      </w:r>
      <w:r>
        <w:rPr>
          <w:spacing w:val="-2"/>
        </w:rPr>
        <w:t>of</w:t>
      </w:r>
      <w:r>
        <w:t xml:space="preserve"> </w:t>
      </w:r>
      <w:r>
        <w:rPr>
          <w:spacing w:val="-1"/>
        </w:rPr>
        <w:t>the</w:t>
      </w:r>
      <w:r>
        <w:t xml:space="preserve"> </w:t>
      </w:r>
      <w:r>
        <w:rPr>
          <w:spacing w:val="-1"/>
        </w:rPr>
        <w:t>school</w:t>
      </w:r>
      <w:r>
        <w:rPr>
          <w:spacing w:val="71"/>
        </w:rPr>
        <w:t xml:space="preserve"> </w:t>
      </w:r>
      <w:r>
        <w:rPr>
          <w:spacing w:val="-1"/>
        </w:rPr>
        <w:t>curriculum</w:t>
      </w:r>
      <w:r>
        <w:rPr>
          <w:spacing w:val="-4"/>
        </w:rPr>
        <w:t xml:space="preserve"> </w:t>
      </w:r>
      <w:r>
        <w:t xml:space="preserve">in </w:t>
      </w:r>
      <w:r>
        <w:rPr>
          <w:spacing w:val="-1"/>
        </w:rPr>
        <w:t>grades</w:t>
      </w:r>
      <w:r>
        <w:rPr>
          <w:spacing w:val="-2"/>
        </w:rPr>
        <w:t xml:space="preserve"> </w:t>
      </w:r>
      <w:r>
        <w:rPr>
          <w:spacing w:val="-1"/>
        </w:rPr>
        <w:t>K-12.</w:t>
      </w:r>
      <w:r>
        <w:t xml:space="preserve"> </w:t>
      </w:r>
      <w:r>
        <w:rPr>
          <w:spacing w:val="-1"/>
        </w:rPr>
        <w:t>Focuses</w:t>
      </w:r>
      <w:r>
        <w:t xml:space="preserve"> on</w:t>
      </w:r>
      <w:r>
        <w:rPr>
          <w:spacing w:val="-2"/>
        </w:rPr>
        <w:t xml:space="preserve"> </w:t>
      </w:r>
      <w:r>
        <w:t>the</w:t>
      </w:r>
      <w:r>
        <w:rPr>
          <w:spacing w:val="-2"/>
        </w:rPr>
        <w:t xml:space="preserve"> </w:t>
      </w:r>
      <w:r>
        <w:rPr>
          <w:spacing w:val="-1"/>
        </w:rPr>
        <w:t>ideas</w:t>
      </w:r>
      <w:r>
        <w:t xml:space="preserve"> </w:t>
      </w:r>
      <w:r>
        <w:rPr>
          <w:spacing w:val="-1"/>
        </w:rPr>
        <w:t>and</w:t>
      </w:r>
      <w:r>
        <w:t xml:space="preserve"> </w:t>
      </w:r>
      <w:r>
        <w:rPr>
          <w:spacing w:val="-1"/>
        </w:rPr>
        <w:t>strategies</w:t>
      </w:r>
      <w:r>
        <w:t xml:space="preserve"> </w:t>
      </w:r>
      <w:r>
        <w:rPr>
          <w:spacing w:val="-1"/>
        </w:rPr>
        <w:t>needed</w:t>
      </w:r>
      <w:r>
        <w:rPr>
          <w:spacing w:val="-2"/>
        </w:rPr>
        <w:t xml:space="preserve"> </w:t>
      </w:r>
      <w:r>
        <w:t>to</w:t>
      </w:r>
      <w:r>
        <w:rPr>
          <w:spacing w:val="-3"/>
        </w:rPr>
        <w:t xml:space="preserve"> </w:t>
      </w:r>
      <w:r>
        <w:rPr>
          <w:spacing w:val="-1"/>
        </w:rPr>
        <w:t>enhance</w:t>
      </w:r>
      <w:r>
        <w:rPr>
          <w:spacing w:val="-2"/>
        </w:rPr>
        <w:t xml:space="preserve"> </w:t>
      </w:r>
      <w:r>
        <w:rPr>
          <w:spacing w:val="-1"/>
        </w:rPr>
        <w:t>instructional</w:t>
      </w:r>
      <w:r>
        <w:rPr>
          <w:spacing w:val="1"/>
        </w:rPr>
        <w:t xml:space="preserve"> </w:t>
      </w:r>
      <w:r>
        <w:rPr>
          <w:spacing w:val="-1"/>
        </w:rPr>
        <w:t>effectiveness.</w:t>
      </w:r>
    </w:p>
    <w:p w14:paraId="56487D34" w14:textId="77777777" w:rsidR="00383A0E" w:rsidRDefault="00383A0E" w:rsidP="00383A0E">
      <w:pPr>
        <w:pStyle w:val="Heading2"/>
        <w:spacing w:before="171" w:line="251" w:lineRule="exact"/>
        <w:rPr>
          <w:b w:val="0"/>
          <w:bCs w:val="0"/>
        </w:rPr>
      </w:pPr>
      <w:r>
        <w:t>T</w:t>
      </w:r>
      <w:r>
        <w:rPr>
          <w:spacing w:val="-1"/>
        </w:rPr>
        <w:t xml:space="preserve"> </w:t>
      </w:r>
      <w:r>
        <w:rPr>
          <w:spacing w:val="-2"/>
        </w:rPr>
        <w:t>EDUC</w:t>
      </w:r>
      <w:r>
        <w:rPr>
          <w:spacing w:val="-1"/>
        </w:rPr>
        <w:t xml:space="preserve"> </w:t>
      </w:r>
      <w:r>
        <w:t xml:space="preserve">531 </w:t>
      </w:r>
      <w:r>
        <w:rPr>
          <w:spacing w:val="-1"/>
        </w:rPr>
        <w:t>Curricular</w:t>
      </w:r>
      <w:r>
        <w:rPr>
          <w:spacing w:val="-2"/>
        </w:rPr>
        <w:t xml:space="preserve"> </w:t>
      </w:r>
      <w:r>
        <w:rPr>
          <w:spacing w:val="-1"/>
        </w:rPr>
        <w:t>Uses</w:t>
      </w:r>
      <w:r>
        <w:t xml:space="preserve"> </w:t>
      </w:r>
      <w:r>
        <w:rPr>
          <w:spacing w:val="-1"/>
        </w:rPr>
        <w:t>of</w:t>
      </w:r>
      <w:r>
        <w:t xml:space="preserve"> </w:t>
      </w:r>
      <w:r>
        <w:rPr>
          <w:spacing w:val="-1"/>
        </w:rPr>
        <w:t>Children's</w:t>
      </w:r>
      <w:r>
        <w:t xml:space="preserve"> and</w:t>
      </w:r>
      <w:r>
        <w:rPr>
          <w:spacing w:val="-3"/>
        </w:rPr>
        <w:t xml:space="preserve"> </w:t>
      </w:r>
      <w:r>
        <w:rPr>
          <w:spacing w:val="-1"/>
        </w:rPr>
        <w:t>Young</w:t>
      </w:r>
      <w:r>
        <w:t xml:space="preserve"> </w:t>
      </w:r>
      <w:r>
        <w:rPr>
          <w:spacing w:val="-1"/>
        </w:rPr>
        <w:t>Adult</w:t>
      </w:r>
      <w:r>
        <w:t xml:space="preserve"> </w:t>
      </w:r>
      <w:r>
        <w:rPr>
          <w:spacing w:val="-1"/>
        </w:rPr>
        <w:t>Literature</w:t>
      </w:r>
    </w:p>
    <w:p w14:paraId="054A26EB" w14:textId="77777777" w:rsidR="00383A0E" w:rsidRDefault="00383A0E" w:rsidP="00383A0E">
      <w:pPr>
        <w:pStyle w:val="BodyText"/>
        <w:ind w:left="140" w:right="62"/>
        <w:rPr>
          <w:spacing w:val="-1"/>
        </w:rPr>
      </w:pPr>
      <w:r>
        <w:rPr>
          <w:spacing w:val="-1"/>
        </w:rPr>
        <w:t>Examines</w:t>
      </w:r>
      <w:r>
        <w:t xml:space="preserve"> </w:t>
      </w:r>
      <w:r>
        <w:rPr>
          <w:spacing w:val="-1"/>
        </w:rPr>
        <w:t>the</w:t>
      </w:r>
      <w:r>
        <w:t xml:space="preserve"> </w:t>
      </w:r>
      <w:r>
        <w:rPr>
          <w:spacing w:val="-1"/>
        </w:rPr>
        <w:t>issues</w:t>
      </w:r>
      <w:r>
        <w:t xml:space="preserve"> and</w:t>
      </w:r>
      <w:r>
        <w:rPr>
          <w:spacing w:val="-3"/>
        </w:rPr>
        <w:t xml:space="preserve"> </w:t>
      </w:r>
      <w:r>
        <w:rPr>
          <w:spacing w:val="-1"/>
        </w:rPr>
        <w:t>strategies</w:t>
      </w:r>
      <w:r>
        <w:rPr>
          <w:spacing w:val="-2"/>
        </w:rPr>
        <w:t xml:space="preserve"> </w:t>
      </w:r>
      <w:r>
        <w:t xml:space="preserve">in </w:t>
      </w:r>
      <w:r>
        <w:rPr>
          <w:spacing w:val="-1"/>
        </w:rPr>
        <w:t>using</w:t>
      </w:r>
      <w:r>
        <w:rPr>
          <w:spacing w:val="-3"/>
        </w:rPr>
        <w:t xml:space="preserve"> </w:t>
      </w:r>
      <w:r>
        <w:rPr>
          <w:spacing w:val="-1"/>
        </w:rPr>
        <w:t>children's</w:t>
      </w:r>
      <w:r>
        <w:t xml:space="preserve"> </w:t>
      </w:r>
      <w:r>
        <w:rPr>
          <w:spacing w:val="-1"/>
        </w:rPr>
        <w:t>and</w:t>
      </w:r>
      <w:r>
        <w:t xml:space="preserve"> </w:t>
      </w:r>
      <w:r>
        <w:rPr>
          <w:spacing w:val="-1"/>
        </w:rPr>
        <w:t>young</w:t>
      </w:r>
      <w:r>
        <w:rPr>
          <w:spacing w:val="-3"/>
        </w:rPr>
        <w:t xml:space="preserve"> </w:t>
      </w:r>
      <w:r>
        <w:t>adult</w:t>
      </w:r>
      <w:r>
        <w:rPr>
          <w:spacing w:val="-2"/>
        </w:rPr>
        <w:t xml:space="preserve"> </w:t>
      </w:r>
      <w:r>
        <w:rPr>
          <w:spacing w:val="-1"/>
        </w:rPr>
        <w:t>literature</w:t>
      </w:r>
      <w:r>
        <w:rPr>
          <w:spacing w:val="-2"/>
        </w:rPr>
        <w:t xml:space="preserve"> </w:t>
      </w:r>
      <w:r>
        <w:rPr>
          <w:spacing w:val="-1"/>
        </w:rPr>
        <w:t>across</w:t>
      </w:r>
      <w:r>
        <w:rPr>
          <w:spacing w:val="-2"/>
        </w:rPr>
        <w:t xml:space="preserve"> </w:t>
      </w:r>
      <w:r>
        <w:t>the</w:t>
      </w:r>
      <w:r>
        <w:rPr>
          <w:spacing w:val="-2"/>
        </w:rPr>
        <w:t xml:space="preserve"> </w:t>
      </w:r>
      <w:r>
        <w:rPr>
          <w:spacing w:val="-1"/>
        </w:rPr>
        <w:t>curriculum</w:t>
      </w:r>
      <w:r>
        <w:rPr>
          <w:spacing w:val="-4"/>
        </w:rPr>
        <w:t xml:space="preserve"> </w:t>
      </w:r>
      <w:r>
        <w:t xml:space="preserve">in K-12 </w:t>
      </w:r>
      <w:r>
        <w:rPr>
          <w:spacing w:val="-1"/>
        </w:rPr>
        <w:t>classrooms.</w:t>
      </w:r>
      <w:r>
        <w:rPr>
          <w:spacing w:val="81"/>
        </w:rPr>
        <w:t xml:space="preserve"> </w:t>
      </w:r>
      <w:r>
        <w:rPr>
          <w:spacing w:val="-1"/>
        </w:rPr>
        <w:t>Analyzes</w:t>
      </w:r>
      <w:r>
        <w:t xml:space="preserve"> the </w:t>
      </w:r>
      <w:r>
        <w:rPr>
          <w:spacing w:val="-1"/>
        </w:rPr>
        <w:t>variety</w:t>
      </w:r>
      <w:r>
        <w:rPr>
          <w:spacing w:val="-3"/>
        </w:rPr>
        <w:t xml:space="preserve"> </w:t>
      </w:r>
      <w:r>
        <w:t>of</w:t>
      </w:r>
      <w:r>
        <w:rPr>
          <w:spacing w:val="-2"/>
        </w:rPr>
        <w:t xml:space="preserve"> </w:t>
      </w:r>
      <w:r>
        <w:rPr>
          <w:spacing w:val="-1"/>
        </w:rPr>
        <w:t>trade</w:t>
      </w:r>
      <w:r>
        <w:t xml:space="preserve"> </w:t>
      </w:r>
      <w:r>
        <w:rPr>
          <w:spacing w:val="-1"/>
        </w:rPr>
        <w:t>books</w:t>
      </w:r>
      <w:r>
        <w:t xml:space="preserve"> </w:t>
      </w:r>
      <w:r>
        <w:rPr>
          <w:spacing w:val="-1"/>
        </w:rPr>
        <w:t>currently</w:t>
      </w:r>
      <w:r>
        <w:rPr>
          <w:spacing w:val="-3"/>
        </w:rPr>
        <w:t xml:space="preserve"> </w:t>
      </w:r>
      <w:r>
        <w:rPr>
          <w:spacing w:val="-1"/>
        </w:rPr>
        <w:t>available.</w:t>
      </w:r>
    </w:p>
    <w:p w14:paraId="6537F28F" w14:textId="77777777" w:rsidR="00383A0E" w:rsidRDefault="00383A0E" w:rsidP="00383A0E">
      <w:pPr>
        <w:pStyle w:val="BodyText"/>
        <w:ind w:left="140" w:right="62"/>
      </w:pPr>
    </w:p>
    <w:p w14:paraId="5AE2244E" w14:textId="77777777" w:rsidR="00383A0E" w:rsidRPr="00D17AEA" w:rsidRDefault="00383A0E" w:rsidP="00383A0E">
      <w:pPr>
        <w:pStyle w:val="BodyText"/>
        <w:ind w:left="140" w:right="62"/>
      </w:pPr>
      <w:bookmarkStart w:id="0" w:name="teduc540"/>
      <w:r w:rsidRPr="00D17AEA">
        <w:rPr>
          <w:b/>
          <w:bCs/>
          <w:color w:val="000000"/>
          <w:shd w:val="clear" w:color="auto" w:fill="FFFFFF"/>
        </w:rPr>
        <w:t>T EDUC 540 Multitiered Systems of Prevention and Support (3)</w:t>
      </w:r>
      <w:r w:rsidRPr="00D17AEA">
        <w:rPr>
          <w:color w:val="000000"/>
          <w:shd w:val="clear" w:color="auto" w:fill="FFFFFF"/>
        </w:rPr>
        <w:br/>
        <w:t>Develops an understanding of equity-centered, multi-tiered systems of support (MTSS) in educational settings. Emphasizes theories of change that equitably engage educational stakeholders, use data to inform educational programming and practices, and promote supportive environments for diverse school communities. Includes collaborative, culturally responsive, team facilitation skills necessary for leading and implementing MTSS efforts</w:t>
      </w:r>
      <w:bookmarkEnd w:id="0"/>
      <w:r w:rsidRPr="00D17AEA">
        <w:rPr>
          <w:color w:val="000000"/>
          <w:shd w:val="clear" w:color="auto" w:fill="FFFFFF"/>
        </w:rPr>
        <w:t>.</w:t>
      </w:r>
    </w:p>
    <w:p w14:paraId="42F8D4C4" w14:textId="77777777" w:rsidR="00383A0E" w:rsidRDefault="00383A0E" w:rsidP="00383A0E">
      <w:pPr>
        <w:pStyle w:val="Heading2"/>
        <w:spacing w:before="168" w:line="250" w:lineRule="exact"/>
        <w:ind w:left="132"/>
        <w:rPr>
          <w:b w:val="0"/>
          <w:bCs w:val="0"/>
        </w:rPr>
      </w:pPr>
      <w:r>
        <w:t>T</w:t>
      </w:r>
      <w:r>
        <w:rPr>
          <w:spacing w:val="-1"/>
        </w:rPr>
        <w:t xml:space="preserve"> </w:t>
      </w:r>
      <w:r>
        <w:rPr>
          <w:spacing w:val="-2"/>
        </w:rPr>
        <w:t>EDUC</w:t>
      </w:r>
      <w:r>
        <w:rPr>
          <w:spacing w:val="-1"/>
        </w:rPr>
        <w:t xml:space="preserve"> </w:t>
      </w:r>
      <w:r>
        <w:t xml:space="preserve">541 </w:t>
      </w:r>
      <w:r>
        <w:rPr>
          <w:spacing w:val="-1"/>
        </w:rPr>
        <w:t>Reading</w:t>
      </w:r>
      <w:r>
        <w:t xml:space="preserve"> </w:t>
      </w:r>
      <w:r>
        <w:rPr>
          <w:spacing w:val="-1"/>
        </w:rPr>
        <w:t>Methods</w:t>
      </w:r>
      <w:r>
        <w:t xml:space="preserve"> and</w:t>
      </w:r>
      <w:r>
        <w:rPr>
          <w:spacing w:val="-3"/>
        </w:rPr>
        <w:t xml:space="preserve"> </w:t>
      </w:r>
      <w:r>
        <w:rPr>
          <w:spacing w:val="-1"/>
        </w:rPr>
        <w:t>Interventions</w:t>
      </w:r>
    </w:p>
    <w:p w14:paraId="7AD64B1A" w14:textId="77777777" w:rsidR="00383A0E" w:rsidRDefault="00383A0E" w:rsidP="00383A0E">
      <w:pPr>
        <w:pStyle w:val="BodyText"/>
        <w:spacing w:line="241" w:lineRule="auto"/>
        <w:ind w:left="132" w:right="238"/>
        <w:rPr>
          <w:spacing w:val="-1"/>
        </w:rPr>
      </w:pPr>
      <w:r>
        <w:rPr>
          <w:spacing w:val="-1"/>
        </w:rPr>
        <w:t>Utilizes</w:t>
      </w:r>
      <w:r>
        <w:t xml:space="preserve"> </w:t>
      </w:r>
      <w:r>
        <w:rPr>
          <w:spacing w:val="-1"/>
        </w:rPr>
        <w:t>theory,</w:t>
      </w:r>
      <w:r>
        <w:t xml:space="preserve"> </w:t>
      </w:r>
      <w:r>
        <w:rPr>
          <w:spacing w:val="-1"/>
        </w:rPr>
        <w:t>research,</w:t>
      </w:r>
      <w:r>
        <w:t xml:space="preserve"> </w:t>
      </w:r>
      <w:r>
        <w:rPr>
          <w:spacing w:val="-1"/>
        </w:rPr>
        <w:t>and</w:t>
      </w:r>
      <w:r>
        <w:t xml:space="preserve"> </w:t>
      </w:r>
      <w:r>
        <w:rPr>
          <w:spacing w:val="-1"/>
        </w:rPr>
        <w:t>validated</w:t>
      </w:r>
      <w:r>
        <w:rPr>
          <w:spacing w:val="-2"/>
        </w:rPr>
        <w:t xml:space="preserve"> </w:t>
      </w:r>
      <w:r>
        <w:rPr>
          <w:spacing w:val="-1"/>
        </w:rPr>
        <w:t>methods</w:t>
      </w:r>
      <w:r>
        <w:t xml:space="preserve"> </w:t>
      </w:r>
      <w:r>
        <w:rPr>
          <w:spacing w:val="-1"/>
        </w:rPr>
        <w:t>for</w:t>
      </w:r>
      <w:r>
        <w:t xml:space="preserve"> </w:t>
      </w:r>
      <w:r>
        <w:rPr>
          <w:spacing w:val="-1"/>
        </w:rPr>
        <w:t>designing</w:t>
      </w:r>
      <w:r>
        <w:rPr>
          <w:spacing w:val="-3"/>
        </w:rPr>
        <w:t xml:space="preserve"> </w:t>
      </w:r>
      <w:r>
        <w:rPr>
          <w:spacing w:val="-1"/>
        </w:rPr>
        <w:t>literacy</w:t>
      </w:r>
      <w:r>
        <w:rPr>
          <w:spacing w:val="-3"/>
        </w:rPr>
        <w:t xml:space="preserve"> </w:t>
      </w:r>
      <w:r>
        <w:rPr>
          <w:spacing w:val="-1"/>
        </w:rPr>
        <w:t>instruction.</w:t>
      </w:r>
      <w:r>
        <w:rPr>
          <w:spacing w:val="-3"/>
        </w:rPr>
        <w:t xml:space="preserve"> </w:t>
      </w:r>
      <w:r>
        <w:rPr>
          <w:spacing w:val="-1"/>
        </w:rPr>
        <w:t>Focuses</w:t>
      </w:r>
      <w:r>
        <w:t xml:space="preserve"> on </w:t>
      </w:r>
      <w:r>
        <w:rPr>
          <w:spacing w:val="-1"/>
        </w:rPr>
        <w:t>effective</w:t>
      </w:r>
      <w:r>
        <w:t xml:space="preserve"> </w:t>
      </w:r>
      <w:r>
        <w:rPr>
          <w:spacing w:val="-1"/>
        </w:rPr>
        <w:t>teaching</w:t>
      </w:r>
      <w:r>
        <w:rPr>
          <w:spacing w:val="-3"/>
        </w:rPr>
        <w:t xml:space="preserve"> </w:t>
      </w:r>
      <w:r>
        <w:t>for</w:t>
      </w:r>
      <w:r>
        <w:rPr>
          <w:spacing w:val="77"/>
        </w:rPr>
        <w:t xml:space="preserve"> </w:t>
      </w:r>
      <w:r>
        <w:rPr>
          <w:spacing w:val="-1"/>
        </w:rPr>
        <w:t>beginning</w:t>
      </w:r>
      <w:r>
        <w:rPr>
          <w:spacing w:val="-3"/>
        </w:rPr>
        <w:t xml:space="preserve"> </w:t>
      </w:r>
      <w:r>
        <w:t xml:space="preserve">and </w:t>
      </w:r>
      <w:r>
        <w:rPr>
          <w:spacing w:val="-1"/>
        </w:rPr>
        <w:t>struggling</w:t>
      </w:r>
      <w:r>
        <w:rPr>
          <w:spacing w:val="-3"/>
        </w:rPr>
        <w:t xml:space="preserve"> </w:t>
      </w:r>
      <w:r>
        <w:rPr>
          <w:spacing w:val="-1"/>
        </w:rPr>
        <w:t>readers.</w:t>
      </w:r>
      <w:r>
        <w:t xml:space="preserve"> </w:t>
      </w:r>
      <w:r>
        <w:rPr>
          <w:spacing w:val="-1"/>
        </w:rPr>
        <w:t>Includes</w:t>
      </w:r>
      <w:r>
        <w:rPr>
          <w:spacing w:val="-2"/>
        </w:rPr>
        <w:t xml:space="preserve"> </w:t>
      </w:r>
      <w:r>
        <w:rPr>
          <w:spacing w:val="-1"/>
        </w:rPr>
        <w:t>instructional</w:t>
      </w:r>
      <w:r>
        <w:rPr>
          <w:spacing w:val="1"/>
        </w:rPr>
        <w:t xml:space="preserve"> </w:t>
      </w:r>
      <w:r>
        <w:rPr>
          <w:spacing w:val="-1"/>
        </w:rPr>
        <w:t>design,</w:t>
      </w:r>
      <w:r>
        <w:t xml:space="preserve"> </w:t>
      </w:r>
      <w:r>
        <w:rPr>
          <w:spacing w:val="-1"/>
        </w:rPr>
        <w:t>assessment,</w:t>
      </w:r>
      <w:r>
        <w:rPr>
          <w:spacing w:val="-3"/>
        </w:rPr>
        <w:t xml:space="preserve"> </w:t>
      </w:r>
      <w:r>
        <w:t xml:space="preserve">and </w:t>
      </w:r>
      <w:r>
        <w:rPr>
          <w:spacing w:val="-1"/>
        </w:rPr>
        <w:t>monitoring</w:t>
      </w:r>
      <w:r>
        <w:rPr>
          <w:spacing w:val="-3"/>
        </w:rPr>
        <w:t xml:space="preserve"> </w:t>
      </w:r>
      <w:r>
        <w:rPr>
          <w:spacing w:val="-1"/>
        </w:rPr>
        <w:t>progress.</w:t>
      </w:r>
    </w:p>
    <w:p w14:paraId="6DFB9E20" w14:textId="77777777" w:rsidR="00383A0E" w:rsidRDefault="00383A0E" w:rsidP="00383A0E">
      <w:pPr>
        <w:pStyle w:val="BodyText"/>
        <w:spacing w:line="241" w:lineRule="auto"/>
        <w:ind w:left="132" w:right="238"/>
      </w:pPr>
    </w:p>
    <w:p w14:paraId="236B7D8A" w14:textId="77777777" w:rsidR="00383A0E" w:rsidRPr="00D17AEA" w:rsidRDefault="00383A0E" w:rsidP="00383A0E">
      <w:pPr>
        <w:pStyle w:val="BodyText"/>
        <w:spacing w:line="241" w:lineRule="auto"/>
        <w:ind w:left="132" w:right="238"/>
      </w:pPr>
      <w:bookmarkStart w:id="1" w:name="teduc542"/>
      <w:r w:rsidRPr="00D17AEA">
        <w:rPr>
          <w:b/>
          <w:bCs/>
          <w:color w:val="000000"/>
          <w:shd w:val="clear" w:color="auto" w:fill="FFFFFF"/>
        </w:rPr>
        <w:t>T EDUC 542 Classroom and School Behavior Support Systems (3)</w:t>
      </w:r>
      <w:r w:rsidRPr="00D17AEA">
        <w:rPr>
          <w:color w:val="000000"/>
          <w:shd w:val="clear" w:color="auto" w:fill="FFFFFF"/>
        </w:rPr>
        <w:br/>
        <w:t>Provides theory and research-based methods for creating safe and equitable classroom and school environments that support wellbeing and academic engagement. Emphasizes multi-tiered systems of prevention that are culture and identity-affirming. Builds the capacities of educators to develop equity-centered classroom management structures and collaborate in school teams that promote an environment in which all students thrive.</w:t>
      </w:r>
      <w:bookmarkEnd w:id="1"/>
    </w:p>
    <w:p w14:paraId="4DCD7E87" w14:textId="77777777" w:rsidR="00383A0E" w:rsidRDefault="00383A0E" w:rsidP="00383A0E">
      <w:pPr>
        <w:pStyle w:val="Heading2"/>
        <w:spacing w:before="174" w:line="250" w:lineRule="exact"/>
        <w:ind w:left="124"/>
        <w:rPr>
          <w:b w:val="0"/>
          <w:bCs w:val="0"/>
        </w:rPr>
      </w:pPr>
      <w:r>
        <w:t>T</w:t>
      </w:r>
      <w:r>
        <w:rPr>
          <w:spacing w:val="-1"/>
        </w:rPr>
        <w:t xml:space="preserve"> </w:t>
      </w:r>
      <w:r>
        <w:rPr>
          <w:spacing w:val="-2"/>
        </w:rPr>
        <w:t>EDUC</w:t>
      </w:r>
      <w:r>
        <w:rPr>
          <w:spacing w:val="-1"/>
        </w:rPr>
        <w:t xml:space="preserve"> </w:t>
      </w:r>
      <w:r>
        <w:t>543 Math</w:t>
      </w:r>
      <w:r>
        <w:rPr>
          <w:spacing w:val="-3"/>
        </w:rPr>
        <w:t xml:space="preserve"> </w:t>
      </w:r>
      <w:r>
        <w:rPr>
          <w:spacing w:val="-1"/>
        </w:rPr>
        <w:t>Methods</w:t>
      </w:r>
      <w:r>
        <w:t xml:space="preserve"> and </w:t>
      </w:r>
      <w:r>
        <w:rPr>
          <w:spacing w:val="-1"/>
        </w:rPr>
        <w:t>Interventions</w:t>
      </w:r>
    </w:p>
    <w:p w14:paraId="08B9734F" w14:textId="77777777" w:rsidR="00383A0E" w:rsidRDefault="00383A0E" w:rsidP="00383A0E">
      <w:pPr>
        <w:pStyle w:val="BodyText"/>
        <w:spacing w:line="241" w:lineRule="auto"/>
        <w:ind w:left="124" w:right="238"/>
      </w:pPr>
      <w:r>
        <w:rPr>
          <w:spacing w:val="-1"/>
        </w:rPr>
        <w:t>Utilizes</w:t>
      </w:r>
      <w:r>
        <w:t xml:space="preserve"> </w:t>
      </w:r>
      <w:r>
        <w:rPr>
          <w:spacing w:val="-1"/>
        </w:rPr>
        <w:t>theory,</w:t>
      </w:r>
      <w:r>
        <w:t xml:space="preserve"> </w:t>
      </w:r>
      <w:r>
        <w:rPr>
          <w:spacing w:val="-1"/>
        </w:rPr>
        <w:t>research,</w:t>
      </w:r>
      <w:r>
        <w:t xml:space="preserve"> </w:t>
      </w:r>
      <w:r>
        <w:rPr>
          <w:spacing w:val="-1"/>
        </w:rPr>
        <w:t>and</w:t>
      </w:r>
      <w:r>
        <w:t xml:space="preserve"> </w:t>
      </w:r>
      <w:r>
        <w:rPr>
          <w:spacing w:val="-1"/>
        </w:rPr>
        <w:t>validated</w:t>
      </w:r>
      <w:r>
        <w:rPr>
          <w:spacing w:val="-2"/>
        </w:rPr>
        <w:t xml:space="preserve"> </w:t>
      </w:r>
      <w:r>
        <w:rPr>
          <w:spacing w:val="-1"/>
        </w:rPr>
        <w:t>methods</w:t>
      </w:r>
      <w:r>
        <w:t xml:space="preserve"> </w:t>
      </w:r>
      <w:r>
        <w:rPr>
          <w:spacing w:val="-1"/>
        </w:rPr>
        <w:t>for</w:t>
      </w:r>
      <w:r>
        <w:t xml:space="preserve"> </w:t>
      </w:r>
      <w:r>
        <w:rPr>
          <w:spacing w:val="-1"/>
        </w:rPr>
        <w:t>designing</w:t>
      </w:r>
      <w:r>
        <w:rPr>
          <w:spacing w:val="-3"/>
        </w:rPr>
        <w:t xml:space="preserve"> </w:t>
      </w:r>
      <w:r>
        <w:rPr>
          <w:spacing w:val="-1"/>
        </w:rPr>
        <w:t>effective</w:t>
      </w:r>
      <w:r>
        <w:t xml:space="preserve"> </w:t>
      </w:r>
      <w:r>
        <w:rPr>
          <w:spacing w:val="-1"/>
        </w:rPr>
        <w:t>mathematics</w:t>
      </w:r>
      <w:r>
        <w:t xml:space="preserve"> </w:t>
      </w:r>
      <w:r>
        <w:rPr>
          <w:spacing w:val="-1"/>
        </w:rPr>
        <w:t>instruction</w:t>
      </w:r>
      <w:r>
        <w:t xml:space="preserve"> </w:t>
      </w:r>
      <w:r>
        <w:rPr>
          <w:spacing w:val="-1"/>
        </w:rPr>
        <w:t>for</w:t>
      </w:r>
      <w:r>
        <w:t xml:space="preserve"> </w:t>
      </w:r>
      <w:r>
        <w:rPr>
          <w:spacing w:val="-1"/>
        </w:rPr>
        <w:t>academic</w:t>
      </w:r>
      <w:r>
        <w:rPr>
          <w:spacing w:val="63"/>
        </w:rPr>
        <w:t xml:space="preserve"> </w:t>
      </w:r>
      <w:r>
        <w:rPr>
          <w:spacing w:val="-1"/>
        </w:rPr>
        <w:t>interventions</w:t>
      </w:r>
      <w:r>
        <w:rPr>
          <w:spacing w:val="-2"/>
        </w:rPr>
        <w:t xml:space="preserve"> </w:t>
      </w:r>
      <w:r>
        <w:t>and</w:t>
      </w:r>
      <w:r>
        <w:rPr>
          <w:spacing w:val="1"/>
        </w:rPr>
        <w:t xml:space="preserve"> </w:t>
      </w:r>
      <w:r>
        <w:rPr>
          <w:spacing w:val="-1"/>
        </w:rPr>
        <w:t>support</w:t>
      </w:r>
      <w:r>
        <w:rPr>
          <w:spacing w:val="-2"/>
        </w:rPr>
        <w:t xml:space="preserve"> </w:t>
      </w:r>
      <w:r>
        <w:rPr>
          <w:spacing w:val="-1"/>
        </w:rPr>
        <w:t>for</w:t>
      </w:r>
      <w:r>
        <w:t xml:space="preserve"> </w:t>
      </w:r>
      <w:r>
        <w:rPr>
          <w:spacing w:val="-1"/>
        </w:rPr>
        <w:t>students</w:t>
      </w:r>
      <w:r>
        <w:rPr>
          <w:spacing w:val="-2"/>
        </w:rPr>
        <w:t xml:space="preserve"> </w:t>
      </w:r>
      <w:r>
        <w:rPr>
          <w:spacing w:val="-1"/>
        </w:rPr>
        <w:t>struggling</w:t>
      </w:r>
      <w:r>
        <w:rPr>
          <w:spacing w:val="-3"/>
        </w:rPr>
        <w:t xml:space="preserve"> </w:t>
      </w:r>
      <w:r>
        <w:t xml:space="preserve">in </w:t>
      </w:r>
      <w:r>
        <w:rPr>
          <w:spacing w:val="-1"/>
        </w:rPr>
        <w:t>mathematics.</w:t>
      </w:r>
    </w:p>
    <w:p w14:paraId="088F4E37" w14:textId="77777777" w:rsidR="00383A0E" w:rsidRDefault="00383A0E" w:rsidP="00383A0E">
      <w:pPr>
        <w:pStyle w:val="Heading2"/>
        <w:spacing w:before="194" w:line="251" w:lineRule="exact"/>
        <w:ind w:left="124"/>
        <w:rPr>
          <w:b w:val="0"/>
          <w:bCs w:val="0"/>
        </w:rPr>
      </w:pPr>
      <w:r>
        <w:t>T</w:t>
      </w:r>
      <w:r>
        <w:rPr>
          <w:spacing w:val="-1"/>
        </w:rPr>
        <w:t xml:space="preserve"> </w:t>
      </w:r>
      <w:r>
        <w:rPr>
          <w:spacing w:val="-2"/>
        </w:rPr>
        <w:t>EDUC</w:t>
      </w:r>
      <w:r>
        <w:rPr>
          <w:spacing w:val="-1"/>
        </w:rPr>
        <w:t xml:space="preserve"> </w:t>
      </w:r>
      <w:r>
        <w:t xml:space="preserve">563 </w:t>
      </w:r>
      <w:r>
        <w:rPr>
          <w:spacing w:val="-1"/>
        </w:rPr>
        <w:t>Cultural</w:t>
      </w:r>
      <w:r>
        <w:rPr>
          <w:spacing w:val="1"/>
        </w:rPr>
        <w:t xml:space="preserve"> </w:t>
      </w:r>
      <w:r>
        <w:rPr>
          <w:spacing w:val="-1"/>
        </w:rPr>
        <w:t>and</w:t>
      </w:r>
      <w:r>
        <w:t xml:space="preserve"> </w:t>
      </w:r>
      <w:r>
        <w:rPr>
          <w:spacing w:val="-1"/>
        </w:rPr>
        <w:t>Linguistic</w:t>
      </w:r>
      <w:r>
        <w:t xml:space="preserve"> </w:t>
      </w:r>
      <w:r>
        <w:rPr>
          <w:spacing w:val="-1"/>
        </w:rPr>
        <w:t>Contexts</w:t>
      </w:r>
      <w:r>
        <w:rPr>
          <w:spacing w:val="-2"/>
        </w:rPr>
        <w:t xml:space="preserve"> </w:t>
      </w:r>
      <w:r>
        <w:t>for</w:t>
      </w:r>
      <w:r>
        <w:rPr>
          <w:spacing w:val="-2"/>
        </w:rPr>
        <w:t xml:space="preserve"> </w:t>
      </w:r>
      <w:r>
        <w:rPr>
          <w:spacing w:val="-1"/>
        </w:rPr>
        <w:t>Instructing</w:t>
      </w:r>
      <w:r>
        <w:t xml:space="preserve"> </w:t>
      </w:r>
      <w:r>
        <w:rPr>
          <w:spacing w:val="-1"/>
        </w:rPr>
        <w:t>English</w:t>
      </w:r>
      <w:r>
        <w:rPr>
          <w:spacing w:val="-2"/>
        </w:rPr>
        <w:t xml:space="preserve"> </w:t>
      </w:r>
      <w:r>
        <w:rPr>
          <w:spacing w:val="-1"/>
        </w:rPr>
        <w:t>Language</w:t>
      </w:r>
      <w:r>
        <w:t xml:space="preserve"> </w:t>
      </w:r>
      <w:r>
        <w:rPr>
          <w:spacing w:val="-1"/>
        </w:rPr>
        <w:t>Learners</w:t>
      </w:r>
    </w:p>
    <w:p w14:paraId="0E07C92D" w14:textId="77777777" w:rsidR="00383A0E" w:rsidRDefault="00383A0E" w:rsidP="00383A0E">
      <w:pPr>
        <w:pStyle w:val="BodyText"/>
        <w:ind w:left="124" w:right="238"/>
      </w:pPr>
      <w:r>
        <w:rPr>
          <w:spacing w:val="-1"/>
        </w:rPr>
        <w:t>Examines</w:t>
      </w:r>
      <w:r>
        <w:t xml:space="preserve"> </w:t>
      </w:r>
      <w:r>
        <w:rPr>
          <w:spacing w:val="-1"/>
        </w:rPr>
        <w:t>research</w:t>
      </w:r>
      <w:r>
        <w:t xml:space="preserve"> </w:t>
      </w:r>
      <w:r>
        <w:rPr>
          <w:spacing w:val="-1"/>
        </w:rPr>
        <w:t>on</w:t>
      </w:r>
      <w:r>
        <w:t xml:space="preserve"> </w:t>
      </w:r>
      <w:r>
        <w:rPr>
          <w:spacing w:val="-1"/>
        </w:rPr>
        <w:t>the</w:t>
      </w:r>
      <w:r>
        <w:t xml:space="preserve"> </w:t>
      </w:r>
      <w:r>
        <w:rPr>
          <w:spacing w:val="-1"/>
        </w:rPr>
        <w:t>social</w:t>
      </w:r>
      <w:r>
        <w:rPr>
          <w:spacing w:val="1"/>
        </w:rPr>
        <w:t xml:space="preserve"> </w:t>
      </w:r>
      <w:r>
        <w:rPr>
          <w:spacing w:val="-1"/>
        </w:rPr>
        <w:t>contexts</w:t>
      </w:r>
      <w:r>
        <w:rPr>
          <w:spacing w:val="-2"/>
        </w:rPr>
        <w:t xml:space="preserve"> </w:t>
      </w:r>
      <w:r>
        <w:t>of</w:t>
      </w:r>
      <w:r>
        <w:rPr>
          <w:spacing w:val="-2"/>
        </w:rPr>
        <w:t xml:space="preserve"> </w:t>
      </w:r>
      <w:r>
        <w:rPr>
          <w:spacing w:val="-1"/>
        </w:rPr>
        <w:t>learning</w:t>
      </w:r>
      <w:r>
        <w:rPr>
          <w:spacing w:val="-3"/>
        </w:rPr>
        <w:t xml:space="preserve"> </w:t>
      </w:r>
      <w:r>
        <w:t xml:space="preserve">and </w:t>
      </w:r>
      <w:r>
        <w:rPr>
          <w:spacing w:val="-1"/>
        </w:rPr>
        <w:t>teaching</w:t>
      </w:r>
      <w:r>
        <w:rPr>
          <w:spacing w:val="-3"/>
        </w:rPr>
        <w:t xml:space="preserve"> </w:t>
      </w:r>
      <w:r>
        <w:rPr>
          <w:spacing w:val="-1"/>
        </w:rPr>
        <w:t>English</w:t>
      </w:r>
      <w:r>
        <w:t xml:space="preserve"> </w:t>
      </w:r>
      <w:r>
        <w:rPr>
          <w:spacing w:val="-1"/>
        </w:rPr>
        <w:t>as</w:t>
      </w:r>
      <w:r>
        <w:t xml:space="preserve"> a </w:t>
      </w:r>
      <w:r>
        <w:rPr>
          <w:spacing w:val="-1"/>
        </w:rPr>
        <w:t>second</w:t>
      </w:r>
      <w:r>
        <w:t xml:space="preserve"> </w:t>
      </w:r>
      <w:r>
        <w:rPr>
          <w:spacing w:val="-1"/>
        </w:rPr>
        <w:t>language.</w:t>
      </w:r>
      <w:r>
        <w:t xml:space="preserve"> </w:t>
      </w:r>
      <w:r>
        <w:rPr>
          <w:spacing w:val="-1"/>
        </w:rPr>
        <w:t>Analyzes</w:t>
      </w:r>
      <w:r>
        <w:rPr>
          <w:spacing w:val="69"/>
        </w:rPr>
        <w:t xml:space="preserve"> </w:t>
      </w:r>
      <w:r>
        <w:rPr>
          <w:spacing w:val="-1"/>
        </w:rPr>
        <w:t>multidisciplinary</w:t>
      </w:r>
      <w:r>
        <w:rPr>
          <w:spacing w:val="-3"/>
        </w:rPr>
        <w:t xml:space="preserve"> </w:t>
      </w:r>
      <w:r>
        <w:rPr>
          <w:spacing w:val="-1"/>
        </w:rPr>
        <w:t>studies</w:t>
      </w:r>
      <w:r>
        <w:t xml:space="preserve"> on</w:t>
      </w:r>
      <w:r>
        <w:rPr>
          <w:spacing w:val="-3"/>
        </w:rPr>
        <w:t xml:space="preserve"> </w:t>
      </w:r>
      <w:r>
        <w:rPr>
          <w:spacing w:val="-1"/>
        </w:rPr>
        <w:t>culture</w:t>
      </w:r>
      <w:r>
        <w:t xml:space="preserve"> in</w:t>
      </w:r>
      <w:r>
        <w:rPr>
          <w:spacing w:val="-3"/>
        </w:rPr>
        <w:t xml:space="preserve"> </w:t>
      </w:r>
      <w:r>
        <w:rPr>
          <w:spacing w:val="-1"/>
        </w:rPr>
        <w:t>applied</w:t>
      </w:r>
      <w:r>
        <w:t xml:space="preserve"> </w:t>
      </w:r>
      <w:r>
        <w:rPr>
          <w:spacing w:val="-1"/>
        </w:rPr>
        <w:t>linguistics,</w:t>
      </w:r>
      <w:r>
        <w:t xml:space="preserve"> </w:t>
      </w:r>
      <w:r>
        <w:rPr>
          <w:spacing w:val="-1"/>
        </w:rPr>
        <w:t>sociolinguistics,</w:t>
      </w:r>
      <w:r>
        <w:rPr>
          <w:spacing w:val="-3"/>
        </w:rPr>
        <w:t xml:space="preserve"> </w:t>
      </w:r>
      <w:r>
        <w:t>and</w:t>
      </w:r>
      <w:r>
        <w:rPr>
          <w:spacing w:val="-2"/>
        </w:rPr>
        <w:t xml:space="preserve"> </w:t>
      </w:r>
      <w:r>
        <w:rPr>
          <w:spacing w:val="-1"/>
        </w:rPr>
        <w:t>language</w:t>
      </w:r>
      <w:r>
        <w:t xml:space="preserve"> </w:t>
      </w:r>
      <w:r>
        <w:rPr>
          <w:spacing w:val="-1"/>
        </w:rPr>
        <w:t>policy.</w:t>
      </w:r>
    </w:p>
    <w:p w14:paraId="70C5F891" w14:textId="77777777" w:rsidR="00383A0E" w:rsidRDefault="00383A0E" w:rsidP="00383A0E">
      <w:pPr>
        <w:pStyle w:val="Heading2"/>
        <w:spacing w:before="183" w:line="250" w:lineRule="exact"/>
        <w:ind w:left="117"/>
        <w:rPr>
          <w:b w:val="0"/>
          <w:bCs w:val="0"/>
        </w:rPr>
      </w:pPr>
      <w:r>
        <w:t>T</w:t>
      </w:r>
      <w:r>
        <w:rPr>
          <w:spacing w:val="-1"/>
        </w:rPr>
        <w:t xml:space="preserve"> </w:t>
      </w:r>
      <w:r>
        <w:rPr>
          <w:spacing w:val="-2"/>
        </w:rPr>
        <w:t>EDUC</w:t>
      </w:r>
      <w:r>
        <w:rPr>
          <w:spacing w:val="-1"/>
        </w:rPr>
        <w:t xml:space="preserve"> </w:t>
      </w:r>
      <w:r>
        <w:t xml:space="preserve">564 </w:t>
      </w:r>
      <w:r>
        <w:rPr>
          <w:spacing w:val="-1"/>
        </w:rPr>
        <w:t>Methods</w:t>
      </w:r>
      <w:r>
        <w:t xml:space="preserve"> </w:t>
      </w:r>
      <w:r>
        <w:rPr>
          <w:spacing w:val="-1"/>
        </w:rPr>
        <w:t>and</w:t>
      </w:r>
      <w:r>
        <w:t xml:space="preserve"> </w:t>
      </w:r>
      <w:r>
        <w:rPr>
          <w:spacing w:val="-1"/>
        </w:rPr>
        <w:t>Curricula</w:t>
      </w:r>
      <w:r>
        <w:rPr>
          <w:spacing w:val="-3"/>
        </w:rPr>
        <w:t xml:space="preserve"> </w:t>
      </w:r>
      <w:r>
        <w:t xml:space="preserve">in </w:t>
      </w:r>
      <w:r>
        <w:rPr>
          <w:spacing w:val="-1"/>
        </w:rPr>
        <w:t>Literacy</w:t>
      </w:r>
      <w:r>
        <w:t xml:space="preserve"> </w:t>
      </w:r>
      <w:r>
        <w:rPr>
          <w:spacing w:val="-1"/>
        </w:rPr>
        <w:t>Instruction</w:t>
      </w:r>
      <w:r>
        <w:rPr>
          <w:spacing w:val="-3"/>
        </w:rPr>
        <w:t xml:space="preserve"> </w:t>
      </w:r>
      <w:r>
        <w:t xml:space="preserve">for </w:t>
      </w:r>
      <w:r>
        <w:rPr>
          <w:spacing w:val="-1"/>
        </w:rPr>
        <w:t>English</w:t>
      </w:r>
      <w:r>
        <w:t xml:space="preserve"> </w:t>
      </w:r>
      <w:r>
        <w:rPr>
          <w:spacing w:val="-1"/>
        </w:rPr>
        <w:t>Language</w:t>
      </w:r>
      <w:r>
        <w:t xml:space="preserve"> </w:t>
      </w:r>
      <w:r>
        <w:rPr>
          <w:spacing w:val="-1"/>
        </w:rPr>
        <w:t>Learners</w:t>
      </w:r>
    </w:p>
    <w:p w14:paraId="3815C665" w14:textId="77777777" w:rsidR="00383A0E" w:rsidRDefault="00383A0E" w:rsidP="00383A0E">
      <w:pPr>
        <w:pStyle w:val="BodyText"/>
        <w:spacing w:line="241" w:lineRule="auto"/>
        <w:ind w:left="117" w:right="62"/>
      </w:pPr>
      <w:r>
        <w:rPr>
          <w:spacing w:val="-1"/>
        </w:rPr>
        <w:t>Focuses</w:t>
      </w:r>
      <w:r>
        <w:t xml:space="preserve"> on</w:t>
      </w:r>
      <w:r>
        <w:rPr>
          <w:spacing w:val="-2"/>
        </w:rPr>
        <w:t xml:space="preserve"> </w:t>
      </w:r>
      <w:r>
        <w:rPr>
          <w:spacing w:val="-1"/>
        </w:rPr>
        <w:t>research</w:t>
      </w:r>
      <w:r>
        <w:t xml:space="preserve"> </w:t>
      </w:r>
      <w:r>
        <w:rPr>
          <w:spacing w:val="-2"/>
        </w:rPr>
        <w:t>finding</w:t>
      </w:r>
      <w:r>
        <w:rPr>
          <w:spacing w:val="-3"/>
        </w:rPr>
        <w:t xml:space="preserve"> </w:t>
      </w:r>
      <w:r>
        <w:rPr>
          <w:spacing w:val="-1"/>
        </w:rPr>
        <w:t>related</w:t>
      </w:r>
      <w:r>
        <w:t xml:space="preserve"> </w:t>
      </w:r>
      <w:r>
        <w:rPr>
          <w:spacing w:val="-1"/>
        </w:rPr>
        <w:t>to</w:t>
      </w:r>
      <w:r>
        <w:t xml:space="preserve"> </w:t>
      </w:r>
      <w:r>
        <w:rPr>
          <w:spacing w:val="-1"/>
        </w:rPr>
        <w:t>oral</w:t>
      </w:r>
      <w:r>
        <w:rPr>
          <w:spacing w:val="-2"/>
        </w:rPr>
        <w:t xml:space="preserve"> </w:t>
      </w:r>
      <w:r>
        <w:rPr>
          <w:spacing w:val="-1"/>
        </w:rPr>
        <w:t>language,</w:t>
      </w:r>
      <w:r>
        <w:t xml:space="preserve"> </w:t>
      </w:r>
      <w:r>
        <w:rPr>
          <w:spacing w:val="-1"/>
        </w:rPr>
        <w:t>literacy,</w:t>
      </w:r>
      <w:r>
        <w:t xml:space="preserve"> and</w:t>
      </w:r>
      <w:r>
        <w:rPr>
          <w:spacing w:val="-2"/>
        </w:rPr>
        <w:t xml:space="preserve"> </w:t>
      </w:r>
      <w:r>
        <w:rPr>
          <w:spacing w:val="-1"/>
        </w:rPr>
        <w:t>academic</w:t>
      </w:r>
      <w:r>
        <w:t xml:space="preserve"> </w:t>
      </w:r>
      <w:r>
        <w:rPr>
          <w:spacing w:val="-1"/>
        </w:rPr>
        <w:t>achievement</w:t>
      </w:r>
      <w:r>
        <w:rPr>
          <w:spacing w:val="1"/>
        </w:rPr>
        <w:t xml:space="preserve"> </w:t>
      </w:r>
      <w:r>
        <w:t xml:space="preserve">for </w:t>
      </w:r>
      <w:r>
        <w:rPr>
          <w:spacing w:val="-1"/>
        </w:rPr>
        <w:t>English</w:t>
      </w:r>
      <w:r>
        <w:rPr>
          <w:spacing w:val="-2"/>
        </w:rPr>
        <w:t xml:space="preserve"> </w:t>
      </w:r>
      <w:r>
        <w:rPr>
          <w:spacing w:val="-1"/>
        </w:rPr>
        <w:t>language</w:t>
      </w:r>
      <w:r>
        <w:t xml:space="preserve"> </w:t>
      </w:r>
      <w:r>
        <w:rPr>
          <w:spacing w:val="-1"/>
        </w:rPr>
        <w:t>learners</w:t>
      </w:r>
      <w:r>
        <w:rPr>
          <w:spacing w:val="-2"/>
        </w:rPr>
        <w:t xml:space="preserve"> </w:t>
      </w:r>
      <w:r>
        <w:t>in</w:t>
      </w:r>
      <w:r>
        <w:rPr>
          <w:spacing w:val="99"/>
        </w:rPr>
        <w:t xml:space="preserve"> </w:t>
      </w:r>
      <w:r>
        <w:t xml:space="preserve">the </w:t>
      </w:r>
      <w:r>
        <w:rPr>
          <w:spacing w:val="-1"/>
        </w:rPr>
        <w:t>United</w:t>
      </w:r>
      <w:r>
        <w:t xml:space="preserve"> </w:t>
      </w:r>
      <w:r>
        <w:rPr>
          <w:spacing w:val="-1"/>
        </w:rPr>
        <w:t>States.</w:t>
      </w:r>
      <w:r>
        <w:t xml:space="preserve"> </w:t>
      </w:r>
      <w:r>
        <w:rPr>
          <w:spacing w:val="-1"/>
        </w:rPr>
        <w:t>Examines</w:t>
      </w:r>
      <w:r>
        <w:t xml:space="preserve"> the</w:t>
      </w:r>
      <w:r>
        <w:rPr>
          <w:spacing w:val="-2"/>
        </w:rPr>
        <w:t xml:space="preserve"> </w:t>
      </w:r>
      <w:r>
        <w:rPr>
          <w:spacing w:val="-1"/>
        </w:rPr>
        <w:t>theoretical</w:t>
      </w:r>
      <w:r>
        <w:rPr>
          <w:spacing w:val="1"/>
        </w:rPr>
        <w:t xml:space="preserve"> </w:t>
      </w:r>
      <w:r>
        <w:rPr>
          <w:spacing w:val="-1"/>
        </w:rPr>
        <w:t>underpinnings</w:t>
      </w:r>
      <w:r>
        <w:t xml:space="preserve"> and </w:t>
      </w:r>
      <w:r>
        <w:rPr>
          <w:spacing w:val="-1"/>
        </w:rPr>
        <w:t>research-based</w:t>
      </w:r>
      <w:r>
        <w:t xml:space="preserve"> </w:t>
      </w:r>
      <w:r>
        <w:rPr>
          <w:spacing w:val="-1"/>
        </w:rPr>
        <w:t>principles</w:t>
      </w:r>
      <w:r>
        <w:t xml:space="preserve"> </w:t>
      </w:r>
      <w:r>
        <w:rPr>
          <w:spacing w:val="-2"/>
        </w:rPr>
        <w:t>of</w:t>
      </w:r>
      <w:r>
        <w:t xml:space="preserve"> </w:t>
      </w:r>
      <w:r>
        <w:rPr>
          <w:spacing w:val="-1"/>
        </w:rPr>
        <w:t>various</w:t>
      </w:r>
      <w:r>
        <w:t xml:space="preserve"> </w:t>
      </w:r>
      <w:r>
        <w:rPr>
          <w:spacing w:val="-1"/>
        </w:rPr>
        <w:t>methods</w:t>
      </w:r>
      <w:r>
        <w:t xml:space="preserve"> </w:t>
      </w:r>
      <w:r>
        <w:rPr>
          <w:spacing w:val="-1"/>
        </w:rPr>
        <w:t>and</w:t>
      </w:r>
      <w:r>
        <w:t xml:space="preserve"> </w:t>
      </w:r>
      <w:r>
        <w:rPr>
          <w:spacing w:val="-1"/>
        </w:rPr>
        <w:t>curricula.</w:t>
      </w:r>
    </w:p>
    <w:p w14:paraId="38394537" w14:textId="77777777" w:rsidR="00383A0E" w:rsidRDefault="00383A0E" w:rsidP="00383A0E">
      <w:pPr>
        <w:pStyle w:val="Heading2"/>
        <w:spacing w:before="166" w:line="250" w:lineRule="exact"/>
        <w:ind w:left="117"/>
        <w:rPr>
          <w:b w:val="0"/>
          <w:bCs w:val="0"/>
        </w:rPr>
      </w:pPr>
      <w:r>
        <w:t>T</w:t>
      </w:r>
      <w:r>
        <w:rPr>
          <w:spacing w:val="-1"/>
        </w:rPr>
        <w:t xml:space="preserve"> </w:t>
      </w:r>
      <w:r>
        <w:rPr>
          <w:spacing w:val="-2"/>
        </w:rPr>
        <w:t>EDUC</w:t>
      </w:r>
      <w:r>
        <w:rPr>
          <w:spacing w:val="-1"/>
        </w:rPr>
        <w:t xml:space="preserve"> </w:t>
      </w:r>
      <w:r>
        <w:t xml:space="preserve">565 </w:t>
      </w:r>
      <w:r>
        <w:rPr>
          <w:spacing w:val="-1"/>
        </w:rPr>
        <w:t>Research</w:t>
      </w:r>
      <w:r>
        <w:rPr>
          <w:spacing w:val="-3"/>
        </w:rPr>
        <w:t xml:space="preserve"> </w:t>
      </w:r>
      <w:r>
        <w:rPr>
          <w:spacing w:val="-1"/>
        </w:rPr>
        <w:t>and</w:t>
      </w:r>
      <w:r>
        <w:t xml:space="preserve"> </w:t>
      </w:r>
      <w:r>
        <w:rPr>
          <w:spacing w:val="-1"/>
        </w:rPr>
        <w:t>Methods</w:t>
      </w:r>
      <w:r>
        <w:t xml:space="preserve"> in</w:t>
      </w:r>
      <w:r>
        <w:rPr>
          <w:spacing w:val="-3"/>
        </w:rPr>
        <w:t xml:space="preserve"> </w:t>
      </w:r>
      <w:r>
        <w:rPr>
          <w:spacing w:val="-1"/>
        </w:rPr>
        <w:t>Mathematics</w:t>
      </w:r>
      <w:r>
        <w:t xml:space="preserve"> and </w:t>
      </w:r>
      <w:r>
        <w:rPr>
          <w:spacing w:val="-1"/>
        </w:rPr>
        <w:t>Science</w:t>
      </w:r>
      <w:r>
        <w:rPr>
          <w:spacing w:val="-2"/>
        </w:rPr>
        <w:t xml:space="preserve"> </w:t>
      </w:r>
      <w:r>
        <w:rPr>
          <w:spacing w:val="-1"/>
        </w:rPr>
        <w:t>Instruction</w:t>
      </w:r>
      <w:r>
        <w:rPr>
          <w:spacing w:val="-3"/>
        </w:rPr>
        <w:t xml:space="preserve"> </w:t>
      </w:r>
      <w:r>
        <w:t xml:space="preserve">for </w:t>
      </w:r>
      <w:r>
        <w:rPr>
          <w:spacing w:val="-1"/>
        </w:rPr>
        <w:t>ELL</w:t>
      </w:r>
    </w:p>
    <w:p w14:paraId="1B52BF34" w14:textId="77777777" w:rsidR="00383A0E" w:rsidRDefault="00383A0E" w:rsidP="00383A0E">
      <w:pPr>
        <w:pStyle w:val="BodyText"/>
        <w:spacing w:before="1" w:line="252" w:lineRule="exact"/>
        <w:ind w:left="117" w:right="238"/>
      </w:pPr>
      <w:r>
        <w:rPr>
          <w:spacing w:val="-1"/>
        </w:rPr>
        <w:t>Examines</w:t>
      </w:r>
      <w:r>
        <w:t xml:space="preserve"> </w:t>
      </w:r>
      <w:r>
        <w:rPr>
          <w:spacing w:val="-1"/>
        </w:rPr>
        <w:t>mathematics</w:t>
      </w:r>
      <w:r>
        <w:rPr>
          <w:spacing w:val="-2"/>
        </w:rPr>
        <w:t xml:space="preserve"> </w:t>
      </w:r>
      <w:r>
        <w:t>and</w:t>
      </w:r>
      <w:r>
        <w:rPr>
          <w:spacing w:val="-2"/>
        </w:rPr>
        <w:t xml:space="preserve"> </w:t>
      </w:r>
      <w:r>
        <w:rPr>
          <w:spacing w:val="-1"/>
        </w:rPr>
        <w:t>science</w:t>
      </w:r>
      <w:r>
        <w:rPr>
          <w:spacing w:val="-2"/>
        </w:rPr>
        <w:t xml:space="preserve"> </w:t>
      </w:r>
      <w:r>
        <w:rPr>
          <w:spacing w:val="-1"/>
        </w:rPr>
        <w:t>instruction</w:t>
      </w:r>
      <w:r>
        <w:rPr>
          <w:spacing w:val="-3"/>
        </w:rPr>
        <w:t xml:space="preserve"> </w:t>
      </w:r>
      <w:r>
        <w:t>for</w:t>
      </w:r>
      <w:r>
        <w:rPr>
          <w:spacing w:val="-2"/>
        </w:rPr>
        <w:t xml:space="preserve"> </w:t>
      </w:r>
      <w:r>
        <w:rPr>
          <w:spacing w:val="-1"/>
        </w:rPr>
        <w:t>English</w:t>
      </w:r>
      <w:r>
        <w:t xml:space="preserve"> </w:t>
      </w:r>
      <w:r>
        <w:rPr>
          <w:spacing w:val="-1"/>
        </w:rPr>
        <w:t>learners</w:t>
      </w:r>
      <w:r>
        <w:t xml:space="preserve"> by</w:t>
      </w:r>
      <w:r>
        <w:rPr>
          <w:spacing w:val="-2"/>
        </w:rPr>
        <w:t xml:space="preserve"> </w:t>
      </w:r>
      <w:r>
        <w:t>drawing</w:t>
      </w:r>
      <w:r>
        <w:rPr>
          <w:spacing w:val="-2"/>
        </w:rPr>
        <w:t xml:space="preserve"> </w:t>
      </w:r>
      <w:r>
        <w:rPr>
          <w:spacing w:val="-1"/>
        </w:rPr>
        <w:t>upon</w:t>
      </w:r>
      <w:r>
        <w:t xml:space="preserve"> </w:t>
      </w:r>
      <w:r>
        <w:rPr>
          <w:spacing w:val="-1"/>
        </w:rPr>
        <w:t>theories</w:t>
      </w:r>
      <w:r>
        <w:rPr>
          <w:spacing w:val="-2"/>
        </w:rPr>
        <w:t xml:space="preserve"> </w:t>
      </w:r>
      <w:r>
        <w:t xml:space="preserve">and </w:t>
      </w:r>
      <w:r>
        <w:rPr>
          <w:spacing w:val="-1"/>
        </w:rPr>
        <w:t>research</w:t>
      </w:r>
      <w:r>
        <w:t xml:space="preserve"> </w:t>
      </w:r>
      <w:r>
        <w:rPr>
          <w:spacing w:val="-1"/>
        </w:rPr>
        <w:t>finding</w:t>
      </w:r>
      <w:r>
        <w:rPr>
          <w:spacing w:val="-3"/>
        </w:rPr>
        <w:t xml:space="preserve"> </w:t>
      </w:r>
      <w:r>
        <w:t>in</w:t>
      </w:r>
      <w:r>
        <w:rPr>
          <w:spacing w:val="67"/>
        </w:rPr>
        <w:t xml:space="preserve"> </w:t>
      </w:r>
      <w:r>
        <w:rPr>
          <w:spacing w:val="-1"/>
        </w:rPr>
        <w:t>mathematics/science</w:t>
      </w:r>
      <w:r>
        <w:rPr>
          <w:spacing w:val="-2"/>
        </w:rPr>
        <w:t xml:space="preserve"> </w:t>
      </w:r>
      <w:r>
        <w:rPr>
          <w:spacing w:val="-1"/>
        </w:rPr>
        <w:t>education,</w:t>
      </w:r>
      <w:r>
        <w:t xml:space="preserve"> </w:t>
      </w:r>
      <w:r>
        <w:rPr>
          <w:spacing w:val="-1"/>
        </w:rPr>
        <w:t>bilingual</w:t>
      </w:r>
      <w:r>
        <w:rPr>
          <w:spacing w:val="1"/>
        </w:rPr>
        <w:t xml:space="preserve"> </w:t>
      </w:r>
      <w:r>
        <w:rPr>
          <w:spacing w:val="-1"/>
        </w:rPr>
        <w:t>education,</w:t>
      </w:r>
      <w:r>
        <w:t xml:space="preserve"> </w:t>
      </w:r>
      <w:r>
        <w:rPr>
          <w:spacing w:val="-1"/>
        </w:rPr>
        <w:t>second</w:t>
      </w:r>
      <w:r>
        <w:t xml:space="preserve"> </w:t>
      </w:r>
      <w:r>
        <w:rPr>
          <w:spacing w:val="-1"/>
        </w:rPr>
        <w:t>language</w:t>
      </w:r>
      <w:r>
        <w:t xml:space="preserve"> </w:t>
      </w:r>
      <w:r>
        <w:rPr>
          <w:spacing w:val="-1"/>
        </w:rPr>
        <w:t>acquisition,</w:t>
      </w:r>
      <w:r>
        <w:rPr>
          <w:spacing w:val="-3"/>
        </w:rPr>
        <w:t xml:space="preserve"> </w:t>
      </w:r>
      <w:r>
        <w:t xml:space="preserve">and </w:t>
      </w:r>
      <w:r>
        <w:rPr>
          <w:spacing w:val="-1"/>
        </w:rPr>
        <w:t>multicultural</w:t>
      </w:r>
      <w:r>
        <w:rPr>
          <w:spacing w:val="-2"/>
        </w:rPr>
        <w:t xml:space="preserve"> </w:t>
      </w:r>
      <w:r>
        <w:rPr>
          <w:spacing w:val="-1"/>
        </w:rPr>
        <w:t>education.</w:t>
      </w:r>
    </w:p>
    <w:p w14:paraId="4DF10B43" w14:textId="77777777" w:rsidR="00383A0E" w:rsidRDefault="00383A0E" w:rsidP="00383A0E">
      <w:pPr>
        <w:pStyle w:val="Heading2"/>
        <w:spacing w:before="134" w:line="251" w:lineRule="exact"/>
        <w:ind w:left="132"/>
        <w:rPr>
          <w:b w:val="0"/>
          <w:bCs w:val="0"/>
        </w:rPr>
      </w:pPr>
      <w:r>
        <w:t>T</w:t>
      </w:r>
      <w:r>
        <w:rPr>
          <w:spacing w:val="-1"/>
        </w:rPr>
        <w:t xml:space="preserve"> </w:t>
      </w:r>
      <w:r>
        <w:rPr>
          <w:spacing w:val="-2"/>
        </w:rPr>
        <w:t>EDUC</w:t>
      </w:r>
      <w:r>
        <w:rPr>
          <w:spacing w:val="-1"/>
        </w:rPr>
        <w:t xml:space="preserve"> </w:t>
      </w:r>
      <w:r>
        <w:t xml:space="preserve">569 </w:t>
      </w:r>
      <w:r>
        <w:rPr>
          <w:spacing w:val="-1"/>
        </w:rPr>
        <w:t>Testing</w:t>
      </w:r>
      <w:r>
        <w:t xml:space="preserve"> and</w:t>
      </w:r>
      <w:r>
        <w:rPr>
          <w:spacing w:val="-3"/>
        </w:rPr>
        <w:t xml:space="preserve"> </w:t>
      </w:r>
      <w:r>
        <w:rPr>
          <w:spacing w:val="-1"/>
        </w:rPr>
        <w:t>Evaluation</w:t>
      </w:r>
      <w:r>
        <w:rPr>
          <w:spacing w:val="-3"/>
        </w:rPr>
        <w:t xml:space="preserve"> </w:t>
      </w:r>
      <w:r>
        <w:t xml:space="preserve">for </w:t>
      </w:r>
      <w:r>
        <w:rPr>
          <w:spacing w:val="-1"/>
        </w:rPr>
        <w:t>English</w:t>
      </w:r>
      <w:r>
        <w:t xml:space="preserve"> </w:t>
      </w:r>
      <w:r>
        <w:rPr>
          <w:spacing w:val="-1"/>
        </w:rPr>
        <w:t>Language</w:t>
      </w:r>
      <w:r>
        <w:t xml:space="preserve"> </w:t>
      </w:r>
      <w:r>
        <w:rPr>
          <w:spacing w:val="-1"/>
        </w:rPr>
        <w:t>Learners</w:t>
      </w:r>
    </w:p>
    <w:p w14:paraId="4FC75529" w14:textId="77777777" w:rsidR="00383A0E" w:rsidRDefault="00383A0E" w:rsidP="00383A0E">
      <w:pPr>
        <w:pStyle w:val="BodyText"/>
        <w:ind w:left="132" w:right="238"/>
        <w:rPr>
          <w:spacing w:val="-1"/>
        </w:rPr>
      </w:pPr>
      <w:r>
        <w:rPr>
          <w:spacing w:val="-1"/>
        </w:rPr>
        <w:t>Focuses</w:t>
      </w:r>
      <w:r>
        <w:t xml:space="preserve"> on</w:t>
      </w:r>
      <w:r>
        <w:rPr>
          <w:spacing w:val="-2"/>
        </w:rPr>
        <w:t xml:space="preserve"> </w:t>
      </w:r>
      <w:r>
        <w:t>the</w:t>
      </w:r>
      <w:r>
        <w:rPr>
          <w:spacing w:val="-2"/>
        </w:rPr>
        <w:t xml:space="preserve"> </w:t>
      </w:r>
      <w:r>
        <w:rPr>
          <w:spacing w:val="-1"/>
        </w:rPr>
        <w:t>research</w:t>
      </w:r>
      <w:r>
        <w:t xml:space="preserve"> on</w:t>
      </w:r>
      <w:r>
        <w:rPr>
          <w:spacing w:val="-2"/>
        </w:rPr>
        <w:t xml:space="preserve"> </w:t>
      </w:r>
      <w:r>
        <w:rPr>
          <w:spacing w:val="-1"/>
        </w:rPr>
        <w:t>language</w:t>
      </w:r>
      <w:r>
        <w:t xml:space="preserve"> </w:t>
      </w:r>
      <w:r>
        <w:rPr>
          <w:spacing w:val="-1"/>
        </w:rPr>
        <w:t>assessment.</w:t>
      </w:r>
      <w:r>
        <w:t xml:space="preserve"> </w:t>
      </w:r>
      <w:r>
        <w:rPr>
          <w:spacing w:val="-1"/>
        </w:rPr>
        <w:t>Examines</w:t>
      </w:r>
      <w:r>
        <w:rPr>
          <w:spacing w:val="-2"/>
        </w:rPr>
        <w:t xml:space="preserve"> </w:t>
      </w:r>
      <w:r>
        <w:t>the</w:t>
      </w:r>
      <w:r>
        <w:rPr>
          <w:spacing w:val="-2"/>
        </w:rPr>
        <w:t xml:space="preserve"> </w:t>
      </w:r>
      <w:r>
        <w:rPr>
          <w:spacing w:val="-1"/>
        </w:rPr>
        <w:t>debates</w:t>
      </w:r>
      <w:r>
        <w:t xml:space="preserve"> </w:t>
      </w:r>
      <w:r>
        <w:rPr>
          <w:spacing w:val="-1"/>
        </w:rPr>
        <w:t>about</w:t>
      </w:r>
      <w:r>
        <w:rPr>
          <w:spacing w:val="-2"/>
        </w:rPr>
        <w:t xml:space="preserve"> </w:t>
      </w:r>
      <w:r>
        <w:t>the</w:t>
      </w:r>
      <w:r>
        <w:rPr>
          <w:spacing w:val="-2"/>
        </w:rPr>
        <w:t xml:space="preserve"> </w:t>
      </w:r>
      <w:r>
        <w:rPr>
          <w:spacing w:val="-1"/>
        </w:rPr>
        <w:t>socially</w:t>
      </w:r>
      <w:r>
        <w:rPr>
          <w:spacing w:val="-3"/>
        </w:rPr>
        <w:t xml:space="preserve"> </w:t>
      </w:r>
      <w:r>
        <w:rPr>
          <w:spacing w:val="-1"/>
        </w:rPr>
        <w:t>situated</w:t>
      </w:r>
      <w:r>
        <w:rPr>
          <w:spacing w:val="-2"/>
        </w:rPr>
        <w:t xml:space="preserve"> </w:t>
      </w:r>
      <w:r>
        <w:rPr>
          <w:spacing w:val="-1"/>
        </w:rPr>
        <w:t>nature</w:t>
      </w:r>
      <w:r>
        <w:t xml:space="preserve"> of</w:t>
      </w:r>
      <w:r>
        <w:rPr>
          <w:spacing w:val="-2"/>
        </w:rPr>
        <w:t xml:space="preserve"> </w:t>
      </w:r>
      <w:r>
        <w:rPr>
          <w:spacing w:val="-1"/>
        </w:rPr>
        <w:t>language</w:t>
      </w:r>
      <w:r>
        <w:t xml:space="preserve"> and</w:t>
      </w:r>
      <w:r>
        <w:rPr>
          <w:spacing w:val="83"/>
        </w:rPr>
        <w:t xml:space="preserve"> </w:t>
      </w:r>
      <w:r>
        <w:t xml:space="preserve">the </w:t>
      </w:r>
      <w:r>
        <w:rPr>
          <w:spacing w:val="-1"/>
        </w:rPr>
        <w:t>skill-based</w:t>
      </w:r>
      <w:r>
        <w:rPr>
          <w:spacing w:val="-2"/>
        </w:rPr>
        <w:t xml:space="preserve"> </w:t>
      </w:r>
      <w:r>
        <w:rPr>
          <w:spacing w:val="-1"/>
        </w:rPr>
        <w:t>individualistic</w:t>
      </w:r>
      <w:r>
        <w:t xml:space="preserve"> </w:t>
      </w:r>
      <w:r>
        <w:rPr>
          <w:spacing w:val="-1"/>
        </w:rPr>
        <w:t>focus</w:t>
      </w:r>
      <w:r>
        <w:rPr>
          <w:spacing w:val="-2"/>
        </w:rPr>
        <w:t xml:space="preserve"> </w:t>
      </w:r>
      <w:r>
        <w:t>in</w:t>
      </w:r>
      <w:r>
        <w:rPr>
          <w:spacing w:val="-3"/>
        </w:rPr>
        <w:t xml:space="preserve"> </w:t>
      </w:r>
      <w:r>
        <w:rPr>
          <w:spacing w:val="-1"/>
        </w:rPr>
        <w:t>current</w:t>
      </w:r>
      <w:r>
        <w:rPr>
          <w:spacing w:val="1"/>
        </w:rPr>
        <w:t xml:space="preserve"> </w:t>
      </w:r>
      <w:r>
        <w:rPr>
          <w:spacing w:val="-1"/>
        </w:rPr>
        <w:t>conceptualizations</w:t>
      </w:r>
      <w:r>
        <w:t xml:space="preserve"> of</w:t>
      </w:r>
      <w:r>
        <w:rPr>
          <w:spacing w:val="-1"/>
        </w:rPr>
        <w:t xml:space="preserve"> language</w:t>
      </w:r>
      <w:r>
        <w:t xml:space="preserve"> </w:t>
      </w:r>
      <w:r>
        <w:rPr>
          <w:spacing w:val="-1"/>
        </w:rPr>
        <w:t>proficiency.</w:t>
      </w:r>
    </w:p>
    <w:p w14:paraId="70DF9E56" w14:textId="77777777" w:rsidR="00383A0E" w:rsidRDefault="00383A0E" w:rsidP="00383A0E">
      <w:pPr>
        <w:pStyle w:val="BodyText"/>
        <w:ind w:left="132" w:right="238"/>
      </w:pPr>
    </w:p>
    <w:p w14:paraId="7008737B" w14:textId="77777777" w:rsidR="00383A0E" w:rsidRDefault="00383A0E" w:rsidP="00383A0E">
      <w:pPr>
        <w:pStyle w:val="BodyText"/>
        <w:ind w:left="132" w:right="238"/>
        <w:rPr>
          <w:color w:val="000000"/>
          <w:shd w:val="clear" w:color="auto" w:fill="FFFFFF"/>
        </w:rPr>
      </w:pPr>
      <w:bookmarkStart w:id="2" w:name="tspsy548"/>
      <w:r w:rsidRPr="00D17AEA">
        <w:rPr>
          <w:b/>
          <w:bCs/>
          <w:color w:val="000000"/>
          <w:shd w:val="clear" w:color="auto" w:fill="FFFFFF"/>
        </w:rPr>
        <w:t>T SPSY 548 Applied Child and Adolescent Development (3)</w:t>
      </w:r>
      <w:r w:rsidRPr="00D17AEA">
        <w:rPr>
          <w:color w:val="000000"/>
          <w:shd w:val="clear" w:color="auto" w:fill="FFFFFF"/>
        </w:rPr>
        <w:br/>
        <w:t xml:space="preserve">Examines theory, research, and issues in child and adolescent development and focuses on applications most relevant </w:t>
      </w:r>
      <w:r w:rsidRPr="00D17AEA">
        <w:rPr>
          <w:color w:val="000000"/>
          <w:shd w:val="clear" w:color="auto" w:fill="FFFFFF"/>
        </w:rPr>
        <w:lastRenderedPageBreak/>
        <w:t>to development and learning in school settings. Includes in-depth explorations of characteristics and factors important to human development, including socio-cultural identities, individual differences, and abilities.</w:t>
      </w:r>
      <w:bookmarkEnd w:id="2"/>
    </w:p>
    <w:p w14:paraId="44E871BC" w14:textId="77777777" w:rsidR="00383A0E" w:rsidRDefault="00383A0E" w:rsidP="00383A0E">
      <w:pPr>
        <w:pStyle w:val="BodyText"/>
        <w:ind w:left="132" w:right="238"/>
        <w:rPr>
          <w:color w:val="000000"/>
          <w:shd w:val="clear" w:color="auto" w:fill="FFFFFF"/>
        </w:rPr>
      </w:pPr>
    </w:p>
    <w:p w14:paraId="551DCA4F" w14:textId="77777777" w:rsidR="00383A0E" w:rsidRPr="00D235D6" w:rsidRDefault="00383A0E" w:rsidP="00383A0E">
      <w:pPr>
        <w:pStyle w:val="BodyText"/>
        <w:ind w:left="132" w:right="238"/>
        <w:rPr>
          <w:rFonts w:cs="Times New Roman"/>
          <w:color w:val="000000" w:themeColor="text1"/>
          <w:shd w:val="clear" w:color="auto" w:fill="FFFFFF"/>
        </w:rPr>
      </w:pPr>
      <w:r w:rsidRPr="00D235D6">
        <w:rPr>
          <w:rStyle w:val="Strong"/>
          <w:rFonts w:cs="Times New Roman"/>
          <w:color w:val="000000" w:themeColor="text1"/>
          <w:shd w:val="clear" w:color="auto" w:fill="FFFFFF"/>
        </w:rPr>
        <w:t>TSPSY 552:</w:t>
      </w:r>
      <w:r w:rsidRPr="00D235D6">
        <w:rPr>
          <w:rFonts w:cs="Times New Roman"/>
          <w:color w:val="000000" w:themeColor="text1"/>
          <w:shd w:val="clear" w:color="auto" w:fill="FFFFFF"/>
        </w:rPr>
        <w:t> </w:t>
      </w:r>
      <w:r w:rsidRPr="00D235D6">
        <w:rPr>
          <w:rFonts w:cs="Times New Roman"/>
          <w:b/>
          <w:color w:val="000000" w:themeColor="text1"/>
          <w:shd w:val="clear" w:color="auto" w:fill="FFFFFF"/>
        </w:rPr>
        <w:t>Specially Designed Instruction (3)</w:t>
      </w:r>
    </w:p>
    <w:p w14:paraId="5AC0D5AB" w14:textId="77777777" w:rsidR="009D1054" w:rsidRPr="007624D8" w:rsidRDefault="006642CD" w:rsidP="00383A0E">
      <w:pPr>
        <w:pStyle w:val="BodyText"/>
        <w:ind w:left="132" w:right="238"/>
        <w:rPr>
          <w:rFonts w:cs="Times New Roman"/>
          <w:color w:val="000000"/>
          <w:shd w:val="clear" w:color="auto" w:fill="FFFFFF"/>
        </w:rPr>
      </w:pPr>
      <w:r>
        <w:rPr>
          <w:rFonts w:cs="Times New Roman"/>
          <w:color w:val="000000"/>
          <w:shd w:val="clear" w:color="auto" w:fill="FFFFFF"/>
        </w:rPr>
        <w:t xml:space="preserve">Focuses on the development of data-informed specially designed instruction (SDI) across content areas for individual education programming. Includes the use of adaptive technology to create universally accessible instruction. </w:t>
      </w:r>
    </w:p>
    <w:p w14:paraId="144A5D23" w14:textId="77777777" w:rsidR="00383A0E" w:rsidRDefault="00383A0E" w:rsidP="00383A0E">
      <w:pPr>
        <w:pStyle w:val="BodyText"/>
        <w:ind w:left="132" w:right="238"/>
      </w:pPr>
    </w:p>
    <w:p w14:paraId="7D113B92" w14:textId="77777777" w:rsidR="00383A0E" w:rsidRDefault="00383A0E" w:rsidP="00383A0E">
      <w:pPr>
        <w:pStyle w:val="BodyText"/>
        <w:ind w:left="132" w:right="238"/>
        <w:rPr>
          <w:color w:val="000000"/>
          <w:shd w:val="clear" w:color="auto" w:fill="FFFFFF"/>
        </w:rPr>
      </w:pPr>
      <w:bookmarkStart w:id="3" w:name="tspsy554"/>
      <w:r w:rsidRPr="00D17AEA">
        <w:rPr>
          <w:b/>
          <w:bCs/>
          <w:color w:val="000000"/>
          <w:shd w:val="clear" w:color="auto" w:fill="FFFFFF"/>
        </w:rPr>
        <w:t>T SPSY 554 Trauma-Informed Crisis Prevention and Response in Schools (3)</w:t>
      </w:r>
      <w:r w:rsidRPr="00D17AEA">
        <w:rPr>
          <w:color w:val="000000"/>
          <w:shd w:val="clear" w:color="auto" w:fill="FFFFFF"/>
        </w:rPr>
        <w:br/>
        <w:t>Discusses leading theoretical frameworks in the study of trauma including neurobiological, psychosomatic, and cognitive-behavioral. Emphasizes the roles and responsibilities of educators, school psychologists, and other school personnel in effective crisis prevention and response. Examines healing-oriented and culturally appropriate approaches to school-based crisis prevention, mitigation, response, and recovery strategies.</w:t>
      </w:r>
      <w:bookmarkEnd w:id="3"/>
    </w:p>
    <w:p w14:paraId="738610EB" w14:textId="77777777" w:rsidR="00383A0E" w:rsidRDefault="00383A0E" w:rsidP="00383A0E">
      <w:pPr>
        <w:pStyle w:val="BodyText"/>
        <w:ind w:left="132" w:right="238"/>
      </w:pPr>
    </w:p>
    <w:p w14:paraId="18776589" w14:textId="77777777" w:rsidR="00383A0E" w:rsidRDefault="00383A0E" w:rsidP="00383A0E">
      <w:pPr>
        <w:pStyle w:val="BodyText"/>
        <w:ind w:left="132" w:right="238"/>
        <w:rPr>
          <w:color w:val="000000"/>
          <w:shd w:val="clear" w:color="auto" w:fill="FFFFFF"/>
        </w:rPr>
      </w:pPr>
      <w:bookmarkStart w:id="4" w:name="tedsp539"/>
      <w:r w:rsidRPr="00D17AEA">
        <w:rPr>
          <w:b/>
          <w:bCs/>
          <w:color w:val="000000"/>
          <w:shd w:val="clear" w:color="auto" w:fill="FFFFFF"/>
        </w:rPr>
        <w:t>T EDSP 539 Introduction to Exceptionalities (3)</w:t>
      </w:r>
      <w:r w:rsidRPr="00D17AEA">
        <w:rPr>
          <w:color w:val="000000"/>
          <w:shd w:val="clear" w:color="auto" w:fill="FFFFFF"/>
        </w:rPr>
        <w:br/>
        <w:t>Provides overview of educationally-related exceptionalities with focus on recognized categories for special education eligibility. Examines the nature of exceptionalities and intersections with facets of identity including social, cultural, race, gender, and linguistic differences. Critiques and evaluates theory and practice as related to equity, culturally responsive programming, advocacy, collaboration, and service delivery options.</w:t>
      </w:r>
      <w:bookmarkEnd w:id="4"/>
    </w:p>
    <w:p w14:paraId="637805D2" w14:textId="77777777" w:rsidR="00383A0E" w:rsidRDefault="00383A0E" w:rsidP="00383A0E">
      <w:pPr>
        <w:pStyle w:val="BodyText"/>
        <w:ind w:left="132" w:right="238"/>
      </w:pPr>
    </w:p>
    <w:p w14:paraId="2DE736B8" w14:textId="77777777" w:rsidR="00383A0E" w:rsidRDefault="00383A0E" w:rsidP="00383A0E">
      <w:pPr>
        <w:pStyle w:val="BodyText"/>
        <w:ind w:left="132" w:right="238"/>
        <w:rPr>
          <w:color w:val="000000"/>
          <w:shd w:val="clear" w:color="auto" w:fill="FFFFFF"/>
        </w:rPr>
      </w:pPr>
      <w:bookmarkStart w:id="5" w:name="tedsp546"/>
      <w:r w:rsidRPr="00D17AEA">
        <w:rPr>
          <w:b/>
          <w:bCs/>
          <w:color w:val="000000"/>
          <w:shd w:val="clear" w:color="auto" w:fill="FFFFFF"/>
        </w:rPr>
        <w:t>T EDSP 546 Collaborative Consultation (3)</w:t>
      </w:r>
      <w:r w:rsidRPr="00D17AEA">
        <w:rPr>
          <w:color w:val="000000"/>
          <w:shd w:val="clear" w:color="auto" w:fill="FFFFFF"/>
        </w:rPr>
        <w:br/>
        <w:t>Focuses on the need for collaboration between general and special educators brought on by current changes in both instructional delivery systems for students with disabilities, and in the law. Overview of the knowledge and skills necessary to become a full participant in school-based collaboration model.</w:t>
      </w:r>
      <w:bookmarkEnd w:id="5"/>
    </w:p>
    <w:p w14:paraId="463F29E8" w14:textId="77777777" w:rsidR="00383A0E" w:rsidRDefault="00383A0E" w:rsidP="00383A0E">
      <w:pPr>
        <w:pStyle w:val="BodyText"/>
        <w:ind w:left="132" w:right="238"/>
      </w:pPr>
    </w:p>
    <w:p w14:paraId="2A4AC814" w14:textId="5516FF88" w:rsidR="00383A0E" w:rsidRPr="00D17AEA" w:rsidRDefault="00383A0E" w:rsidP="00383A0E">
      <w:pPr>
        <w:pStyle w:val="BodyText"/>
        <w:ind w:left="132" w:right="238"/>
      </w:pPr>
      <w:bookmarkStart w:id="6" w:name="tedsp556"/>
      <w:r w:rsidRPr="00D17AEA">
        <w:rPr>
          <w:b/>
          <w:bCs/>
          <w:color w:val="000000"/>
          <w:shd w:val="clear" w:color="auto" w:fill="FFFFFF"/>
        </w:rPr>
        <w:t>T EDSP 556 Social and Emotional Learning (3)</w:t>
      </w:r>
      <w:r w:rsidRPr="00D17AEA">
        <w:rPr>
          <w:i/>
          <w:iCs/>
          <w:color w:val="000000"/>
          <w:shd w:val="clear" w:color="auto" w:fill="FFFFFF"/>
        </w:rPr>
        <w:t> </w:t>
      </w:r>
      <w:r w:rsidRPr="00D17AEA">
        <w:rPr>
          <w:color w:val="000000"/>
          <w:shd w:val="clear" w:color="auto" w:fill="FFFFFF"/>
        </w:rPr>
        <w:br/>
        <w:t>Prepares teacher to meet the social and emotional needs of primary and secondary students. Provides in-depth exploration of theory and practice including evidence-based assessment and supports across the universal, targeted, and intensive levels of prevention. Geared toward teachers interested in working with students who lack critical skills necessary for resiliency</w:t>
      </w:r>
      <w:bookmarkEnd w:id="6"/>
      <w:r w:rsidRPr="00D17AEA">
        <w:rPr>
          <w:color w:val="000000"/>
          <w:shd w:val="clear" w:color="auto" w:fill="FFFFFF"/>
        </w:rPr>
        <w:t>.</w:t>
      </w:r>
    </w:p>
    <w:p w14:paraId="3B7B4B86" w14:textId="77777777" w:rsidR="00383A0E" w:rsidRDefault="00383A0E" w:rsidP="00383A0E">
      <w:pPr>
        <w:spacing w:before="11"/>
        <w:rPr>
          <w:rFonts w:ascii="Times New Roman" w:eastAsia="Times New Roman" w:hAnsi="Times New Roman" w:cs="Times New Roman"/>
          <w:sz w:val="20"/>
          <w:szCs w:val="20"/>
        </w:rPr>
      </w:pPr>
    </w:p>
    <w:p w14:paraId="4C623CF3" w14:textId="77777777" w:rsidR="00383A0E" w:rsidRDefault="00383A0E" w:rsidP="00383A0E">
      <w:pPr>
        <w:pStyle w:val="Heading2"/>
        <w:ind w:left="144"/>
        <w:rPr>
          <w:b w:val="0"/>
          <w:bCs w:val="0"/>
        </w:rPr>
      </w:pPr>
      <w:r>
        <w:t>T EDUC 599 Culminating Project</w:t>
      </w:r>
    </w:p>
    <w:p w14:paraId="12CBC588" w14:textId="77777777" w:rsidR="00383A0E" w:rsidRDefault="00383A0E" w:rsidP="00383A0E">
      <w:pPr>
        <w:pStyle w:val="BodyText"/>
        <w:spacing w:before="12" w:line="251" w:lineRule="auto"/>
        <w:ind w:left="143" w:right="1476"/>
      </w:pPr>
      <w:r>
        <w:t>Final project designed in collaboration with faculty as an application of the program's theory and research. Prerequisites: T EDUC 501; T EDUC 502; T EDUC 504; and T EDUC 520.</w:t>
      </w:r>
    </w:p>
    <w:p w14:paraId="3A0FF5F2" w14:textId="77777777" w:rsidR="00B045F4" w:rsidRPr="00B045F4" w:rsidRDefault="00B045F4" w:rsidP="00B045F4">
      <w:pPr>
        <w:rPr>
          <w:rFonts w:ascii="Times New Roman" w:hAnsi="Times New Roman" w:cs="Times New Roman"/>
          <w:sz w:val="18"/>
        </w:rPr>
      </w:pPr>
    </w:p>
    <w:sectPr w:rsidR="00B045F4" w:rsidRPr="00B045F4" w:rsidSect="009444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09"/>
    <w:rsid w:val="000320A8"/>
    <w:rsid w:val="00057DBD"/>
    <w:rsid w:val="00073D27"/>
    <w:rsid w:val="000817BC"/>
    <w:rsid w:val="000A2E4F"/>
    <w:rsid w:val="000C7F8E"/>
    <w:rsid w:val="000D3E0D"/>
    <w:rsid w:val="001062B5"/>
    <w:rsid w:val="00273487"/>
    <w:rsid w:val="002C440C"/>
    <w:rsid w:val="002F4CC1"/>
    <w:rsid w:val="00313B03"/>
    <w:rsid w:val="0034024B"/>
    <w:rsid w:val="00383A0E"/>
    <w:rsid w:val="004A5479"/>
    <w:rsid w:val="004C5631"/>
    <w:rsid w:val="004E0EF8"/>
    <w:rsid w:val="005C7EC5"/>
    <w:rsid w:val="0061614E"/>
    <w:rsid w:val="0062150E"/>
    <w:rsid w:val="006642CD"/>
    <w:rsid w:val="0069277B"/>
    <w:rsid w:val="007305E4"/>
    <w:rsid w:val="0075740C"/>
    <w:rsid w:val="00765B60"/>
    <w:rsid w:val="00781EAA"/>
    <w:rsid w:val="007856E2"/>
    <w:rsid w:val="007A3101"/>
    <w:rsid w:val="007B333A"/>
    <w:rsid w:val="007C2949"/>
    <w:rsid w:val="007D318F"/>
    <w:rsid w:val="008067D6"/>
    <w:rsid w:val="008145EE"/>
    <w:rsid w:val="008962E4"/>
    <w:rsid w:val="008C3C76"/>
    <w:rsid w:val="00944409"/>
    <w:rsid w:val="00956CA9"/>
    <w:rsid w:val="00995684"/>
    <w:rsid w:val="009D1054"/>
    <w:rsid w:val="009F4B74"/>
    <w:rsid w:val="00A23561"/>
    <w:rsid w:val="00A53FA5"/>
    <w:rsid w:val="00A81F80"/>
    <w:rsid w:val="00AA64DB"/>
    <w:rsid w:val="00B045F4"/>
    <w:rsid w:val="00B35A15"/>
    <w:rsid w:val="00BA3AD5"/>
    <w:rsid w:val="00BF60D2"/>
    <w:rsid w:val="00C21D58"/>
    <w:rsid w:val="00C45350"/>
    <w:rsid w:val="00C850B6"/>
    <w:rsid w:val="00C90750"/>
    <w:rsid w:val="00CC083F"/>
    <w:rsid w:val="00CC6801"/>
    <w:rsid w:val="00CD613E"/>
    <w:rsid w:val="00D235D6"/>
    <w:rsid w:val="00D75809"/>
    <w:rsid w:val="00E131F2"/>
    <w:rsid w:val="00E82E52"/>
    <w:rsid w:val="00F04B2C"/>
    <w:rsid w:val="00F370EA"/>
    <w:rsid w:val="00F72404"/>
    <w:rsid w:val="5E1C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C544F"/>
  <w15:chartTrackingRefBased/>
  <w15:docId w15:val="{8B58DEE0-626B-4A8A-B9E3-8FFA87F4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383A0E"/>
    <w:pPr>
      <w:widowControl w:val="0"/>
      <w:spacing w:after="0" w:line="240" w:lineRule="auto"/>
      <w:ind w:left="14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409"/>
    <w:pPr>
      <w:widowControl w:val="0"/>
      <w:spacing w:after="0" w:line="240" w:lineRule="auto"/>
      <w:ind w:left="491"/>
    </w:pPr>
    <w:rPr>
      <w:rFonts w:ascii="Times New Roman" w:eastAsia="Times New Roman" w:hAnsi="Times New Roman"/>
    </w:rPr>
  </w:style>
  <w:style w:type="character" w:customStyle="1" w:styleId="BodyTextChar">
    <w:name w:val="Body Text Char"/>
    <w:basedOn w:val="DefaultParagraphFont"/>
    <w:link w:val="BodyText"/>
    <w:uiPriority w:val="1"/>
    <w:rsid w:val="00944409"/>
    <w:rPr>
      <w:rFonts w:ascii="Times New Roman" w:eastAsia="Times New Roman" w:hAnsi="Times New Roman"/>
    </w:rPr>
  </w:style>
  <w:style w:type="table" w:styleId="TableGrid">
    <w:name w:val="Table Grid"/>
    <w:basedOn w:val="TableNormal"/>
    <w:uiPriority w:val="39"/>
    <w:rsid w:val="0094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73D27"/>
    <w:pPr>
      <w:widowControl w:val="0"/>
      <w:spacing w:after="0" w:line="240" w:lineRule="auto"/>
    </w:pPr>
  </w:style>
  <w:style w:type="character" w:customStyle="1" w:styleId="Heading2Char">
    <w:name w:val="Heading 2 Char"/>
    <w:basedOn w:val="DefaultParagraphFont"/>
    <w:link w:val="Heading2"/>
    <w:uiPriority w:val="1"/>
    <w:rsid w:val="00383A0E"/>
    <w:rPr>
      <w:rFonts w:ascii="Times New Roman" w:eastAsia="Times New Roman" w:hAnsi="Times New Roman"/>
      <w:b/>
      <w:bCs/>
    </w:rPr>
  </w:style>
  <w:style w:type="character" w:styleId="Strong">
    <w:name w:val="Strong"/>
    <w:basedOn w:val="DefaultParagraphFont"/>
    <w:uiPriority w:val="22"/>
    <w:qFormat/>
    <w:rsid w:val="00383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8107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Gailey</dc:creator>
  <cp:keywords/>
  <dc:description/>
  <cp:lastModifiedBy>jgailey</cp:lastModifiedBy>
  <cp:revision>2</cp:revision>
  <dcterms:created xsi:type="dcterms:W3CDTF">2025-04-21T20:21:00Z</dcterms:created>
  <dcterms:modified xsi:type="dcterms:W3CDTF">2025-04-21T20:21:00Z</dcterms:modified>
</cp:coreProperties>
</file>