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855C2" w14:textId="77777777" w:rsidR="0003021B" w:rsidRPr="0003021B" w:rsidRDefault="0003021B" w:rsidP="0003021B">
      <w:pPr>
        <w:jc w:val="center"/>
        <w:rPr>
          <w:rFonts w:ascii="Times New Roman" w:hAnsi="Times New Roman" w:cs="Times New Roman"/>
          <w:sz w:val="20"/>
          <w:szCs w:val="20"/>
        </w:rPr>
      </w:pPr>
      <w:r w:rsidRPr="0003021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Search Status Report</w:t>
      </w:r>
    </w:p>
    <w:p w14:paraId="4A3EDDF3" w14:textId="094798D4" w:rsidR="0003021B" w:rsidRDefault="00B30D56" w:rsidP="0003021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For </w:t>
      </w:r>
      <w:r w:rsidR="000E3A1C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&lt;school name&gt;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,</w:t>
      </w:r>
      <w:r w:rsidR="000E3A1C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 &lt;position&gt;</w:t>
      </w:r>
      <w:r w:rsidR="0003021B" w:rsidRPr="0003021B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 Search</w:t>
      </w:r>
    </w:p>
    <w:p w14:paraId="13F2FBA4" w14:textId="2B647017" w:rsidR="00EF6CB0" w:rsidRPr="0003021B" w:rsidRDefault="008A25C1" w:rsidP="0003021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Prepared </w:t>
      </w:r>
      <w:r w:rsidR="00B0428E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on </w:t>
      </w:r>
      <w:r w:rsidR="000E3A1C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&lt;date&gt;</w:t>
      </w:r>
    </w:p>
    <w:p w14:paraId="68D59163" w14:textId="77777777" w:rsidR="0003021B" w:rsidRPr="0003021B" w:rsidRDefault="0003021B" w:rsidP="00030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976F97" w14:textId="617D1214" w:rsidR="000E3A1C" w:rsidRDefault="0003021B" w:rsidP="000E3A1C">
      <w:pPr>
        <w:numPr>
          <w:ilvl w:val="0"/>
          <w:numId w:val="10"/>
        </w:numPr>
        <w:shd w:val="clear" w:color="auto" w:fill="FFFFFF"/>
        <w:ind w:left="36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A90CA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List of committee members</w:t>
      </w:r>
      <w:r w:rsidR="00F21C3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:</w:t>
      </w:r>
    </w:p>
    <w:p w14:paraId="162B782A" w14:textId="51091D69" w:rsidR="000E3A1C" w:rsidRPr="00A524D5" w:rsidRDefault="00D51E3D" w:rsidP="000E3A1C">
      <w:pPr>
        <w:pStyle w:val="ListParagraph"/>
        <w:numPr>
          <w:ilvl w:val="0"/>
          <w:numId w:val="22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A524D5">
        <w:rPr>
          <w:rFonts w:ascii="Times New Roman" w:hAnsi="Times New Roman" w:cs="Times New Roman"/>
          <w:color w:val="000000"/>
          <w:sz w:val="22"/>
          <w:szCs w:val="22"/>
        </w:rPr>
        <w:t>Member 1</w:t>
      </w:r>
    </w:p>
    <w:p w14:paraId="65BA29B2" w14:textId="4CF73FDE" w:rsidR="00D51E3D" w:rsidRPr="00A524D5" w:rsidRDefault="00D51E3D" w:rsidP="000E3A1C">
      <w:pPr>
        <w:pStyle w:val="ListParagraph"/>
        <w:numPr>
          <w:ilvl w:val="0"/>
          <w:numId w:val="22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A524D5">
        <w:rPr>
          <w:rFonts w:ascii="Times New Roman" w:hAnsi="Times New Roman" w:cs="Times New Roman"/>
          <w:color w:val="000000"/>
          <w:sz w:val="22"/>
          <w:szCs w:val="22"/>
        </w:rPr>
        <w:t>Member 2</w:t>
      </w:r>
    </w:p>
    <w:p w14:paraId="445A04A2" w14:textId="6BFCAFCE" w:rsidR="00D51E3D" w:rsidRPr="00A524D5" w:rsidRDefault="00D51E3D" w:rsidP="000E3A1C">
      <w:pPr>
        <w:pStyle w:val="ListParagraph"/>
        <w:numPr>
          <w:ilvl w:val="0"/>
          <w:numId w:val="22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A524D5">
        <w:rPr>
          <w:rFonts w:ascii="Times New Roman" w:hAnsi="Times New Roman" w:cs="Times New Roman"/>
          <w:color w:val="000000"/>
          <w:sz w:val="22"/>
          <w:szCs w:val="22"/>
        </w:rPr>
        <w:t>Member 3</w:t>
      </w:r>
    </w:p>
    <w:p w14:paraId="57F17496" w14:textId="194D3F3A" w:rsidR="00D51E3D" w:rsidRPr="00A524D5" w:rsidRDefault="00D51E3D" w:rsidP="000E3A1C">
      <w:pPr>
        <w:pStyle w:val="ListParagraph"/>
        <w:numPr>
          <w:ilvl w:val="0"/>
          <w:numId w:val="22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A524D5">
        <w:rPr>
          <w:rFonts w:ascii="Times New Roman" w:hAnsi="Times New Roman" w:cs="Times New Roman"/>
          <w:color w:val="000000"/>
          <w:sz w:val="22"/>
          <w:szCs w:val="22"/>
        </w:rPr>
        <w:t>Member 4</w:t>
      </w:r>
    </w:p>
    <w:p w14:paraId="41E9AEBA" w14:textId="05A424EE" w:rsidR="00ED52C2" w:rsidRPr="00A90CAF" w:rsidRDefault="00ED52C2" w:rsidP="00ED52C2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</w:p>
    <w:p w14:paraId="65DA8771" w14:textId="4FCA19E2" w:rsidR="0003021B" w:rsidRPr="00A90CAF" w:rsidRDefault="0003021B" w:rsidP="008F2E26">
      <w:pPr>
        <w:numPr>
          <w:ilvl w:val="0"/>
          <w:numId w:val="10"/>
        </w:numPr>
        <w:shd w:val="clear" w:color="auto" w:fill="FFFFFF"/>
        <w:ind w:left="36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A90CA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Where the position was </w:t>
      </w: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advertised</w:t>
      </w:r>
      <w:r w:rsidR="000E3A1C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(examples</w:t>
      </w:r>
      <w:r w:rsidR="00A524D5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are </w:t>
      </w:r>
      <w:r w:rsidR="000E3A1C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listed below)</w:t>
      </w:r>
      <w:r w:rsidR="00F21C30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:</w:t>
      </w:r>
    </w:p>
    <w:p w14:paraId="334E5CFE" w14:textId="5080BBB4" w:rsidR="00B30D56" w:rsidRPr="00DE7107" w:rsidRDefault="00A7296B" w:rsidP="008F2E26">
      <w:pPr>
        <w:numPr>
          <w:ilvl w:val="0"/>
          <w:numId w:val="19"/>
        </w:numPr>
        <w:shd w:val="clear" w:color="auto" w:fill="FFFFFF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The Chronicle</w:t>
      </w:r>
      <w:r w:rsidR="00B30D56"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of Higher Education</w:t>
      </w:r>
      <w:r w:rsidR="00AC6BC1"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(with diversity boost)</w:t>
      </w:r>
    </w:p>
    <w:p w14:paraId="679360C6" w14:textId="743CF59D" w:rsidR="00AC6BC1" w:rsidRPr="00DE7107" w:rsidRDefault="00AC6BC1" w:rsidP="00ED52C2">
      <w:pPr>
        <w:numPr>
          <w:ilvl w:val="0"/>
          <w:numId w:val="19"/>
        </w:numPr>
        <w:shd w:val="clear" w:color="auto" w:fill="FFFFFF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AMA (American Marketing Association) Academic Placement Board (with diversity boost)</w:t>
      </w:r>
    </w:p>
    <w:p w14:paraId="5C3C1C0D" w14:textId="77777777" w:rsidR="007D40B3" w:rsidRPr="00DE7107" w:rsidRDefault="00ED52C2" w:rsidP="007D40B3">
      <w:pPr>
        <w:numPr>
          <w:ilvl w:val="0"/>
          <w:numId w:val="19"/>
        </w:numPr>
        <w:shd w:val="clear" w:color="auto" w:fill="FFFFFF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Higher Ed Jobs </w:t>
      </w:r>
      <w:r w:rsidR="00AC6BC1"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r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with Diversity </w:t>
      </w:r>
      <w:r w:rsidR="00AC6BC1"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and Inclusion u</w:t>
      </w:r>
      <w:r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pgrade</w:t>
      </w:r>
      <w:r w:rsidR="00AC6BC1"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</w:t>
      </w:r>
      <w:r w:rsidR="007D40B3"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502E1841" w14:textId="2008ED8D" w:rsidR="00CE5389" w:rsidRPr="00DE7107" w:rsidRDefault="00CE5389" w:rsidP="007D40B3">
      <w:pPr>
        <w:numPr>
          <w:ilvl w:val="0"/>
          <w:numId w:val="19"/>
        </w:numPr>
        <w:shd w:val="clear" w:color="auto" w:fill="FFFFFF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Texas Tech university National Registry </w:t>
      </w:r>
      <w:r w:rsidR="007D40B3"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of</w:t>
      </w:r>
      <w:r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diverse and Strategic faculty</w:t>
      </w:r>
    </w:p>
    <w:p w14:paraId="36F1CDBD" w14:textId="77777777" w:rsidR="00CE5389" w:rsidRPr="00DE7107" w:rsidRDefault="00CE5389" w:rsidP="00CE5389">
      <w:pPr>
        <w:numPr>
          <w:ilvl w:val="0"/>
          <w:numId w:val="19"/>
        </w:numPr>
        <w:shd w:val="clear" w:color="auto" w:fill="FFFFFF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ELMAR</w:t>
      </w:r>
    </w:p>
    <w:p w14:paraId="6C129EAE" w14:textId="0062BD42" w:rsidR="00CE5389" w:rsidRPr="00DE7107" w:rsidRDefault="00ED52C2" w:rsidP="00D816A1">
      <w:pPr>
        <w:numPr>
          <w:ilvl w:val="0"/>
          <w:numId w:val="19"/>
        </w:numPr>
        <w:shd w:val="clear" w:color="auto" w:fill="FFFFFF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H</w:t>
      </w:r>
      <w:r w:rsidR="00CE5389"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igher Education Recruitment Consortium (H</w:t>
      </w:r>
      <w:r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ERC</w:t>
      </w:r>
      <w:r w:rsidR="00CE5389"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) </w:t>
      </w:r>
    </w:p>
    <w:p w14:paraId="67033716" w14:textId="4DCCC129" w:rsidR="00CE5389" w:rsidRPr="00DE7107" w:rsidRDefault="00CE5389" w:rsidP="00D816A1">
      <w:pPr>
        <w:numPr>
          <w:ilvl w:val="0"/>
          <w:numId w:val="19"/>
        </w:numPr>
        <w:shd w:val="clear" w:color="auto" w:fill="FFFFFF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The PhD Project</w:t>
      </w:r>
    </w:p>
    <w:p w14:paraId="44AF10BA" w14:textId="7F540044" w:rsidR="0059722F" w:rsidRDefault="0059722F" w:rsidP="00D816A1">
      <w:pPr>
        <w:numPr>
          <w:ilvl w:val="0"/>
          <w:numId w:val="19"/>
        </w:numPr>
        <w:shd w:val="clear" w:color="auto" w:fill="FFFFFF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E71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DEI listserv of Washington State </w:t>
      </w:r>
      <w:r w:rsidR="00AB797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community and technical colleges</w:t>
      </w:r>
    </w:p>
    <w:p w14:paraId="549B1D0C" w14:textId="77777777" w:rsidR="00FF6818" w:rsidRPr="00DE7107" w:rsidRDefault="00FF6818" w:rsidP="00FF6818">
      <w:pPr>
        <w:shd w:val="clear" w:color="auto" w:fill="FFFFFF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3506BCBE" w14:textId="3EDEEF13" w:rsidR="0003021B" w:rsidRPr="00A90CAF" w:rsidRDefault="0003021B" w:rsidP="008F2E26">
      <w:pPr>
        <w:numPr>
          <w:ilvl w:val="0"/>
          <w:numId w:val="10"/>
        </w:numPr>
        <w:shd w:val="clear" w:color="auto" w:fill="FFFFFF"/>
        <w:ind w:left="36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A90CA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How the search plan was followed</w:t>
      </w:r>
      <w:r w:rsidR="005C188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:</w:t>
      </w:r>
      <w:r w:rsidR="00C5366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49B33E87" w14:textId="77777777" w:rsidR="00FF6818" w:rsidRPr="00A90CAF" w:rsidRDefault="00FF6818" w:rsidP="00FF6818">
      <w:pPr>
        <w:shd w:val="clear" w:color="auto" w:fill="FFFFFF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39E24392" w14:textId="5CD0BB34" w:rsidR="00C73999" w:rsidRPr="00A524D5" w:rsidRDefault="00DA5E68" w:rsidP="00C73999">
      <w:pPr>
        <w:numPr>
          <w:ilvl w:val="0"/>
          <w:numId w:val="10"/>
        </w:numPr>
        <w:shd w:val="clear" w:color="auto" w:fill="FFFFFF"/>
        <w:ind w:left="36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A90CA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We received </w:t>
      </w:r>
      <w:r w:rsidR="000E3A1C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&lt;#&gt; applications</w:t>
      </w: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prior to o</w:t>
      </w:r>
      <w:r w:rsidR="00567A66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ur review of the applications.</w:t>
      </w:r>
      <w:r w:rsidR="00CC2BDD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(Note: </w:t>
      </w:r>
      <w:r w:rsidR="0003056D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</w:t>
      </w:r>
      <w:r w:rsidR="00CC2BDD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he affirmative action information data reported on the pool of candidates is based on </w:t>
      </w:r>
      <w:r w:rsidR="000E3A1C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&lt;#&gt;</w:t>
      </w:r>
      <w:r w:rsidR="0003056D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CC2BDD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candidates). As of today, we have </w:t>
      </w:r>
      <w:r w:rsidR="000E3A1C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&lt;#&gt;</w:t>
      </w:r>
      <w:r w:rsidR="00CC2BDD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applications</w:t>
      </w:r>
      <w:r w:rsidR="00B652F8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on Interfolio for this position</w:t>
      </w:r>
      <w:r w:rsidR="00CC2BDD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FF6818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2A2E2A38" w14:textId="77777777" w:rsidR="00FF6818" w:rsidRPr="007E2908" w:rsidRDefault="00FF6818" w:rsidP="00FF6818">
      <w:pPr>
        <w:shd w:val="clear" w:color="auto" w:fill="FFFFFF"/>
        <w:ind w:left="36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97398C8" w14:textId="0E479AB8" w:rsidR="008E5DBB" w:rsidRDefault="0083703C" w:rsidP="000D23BF">
      <w:pPr>
        <w:numPr>
          <w:ilvl w:val="0"/>
          <w:numId w:val="10"/>
        </w:numPr>
        <w:shd w:val="clear" w:color="auto" w:fill="FFFFFF"/>
        <w:ind w:left="360"/>
        <w:textAlignment w:val="baseline"/>
        <w:rPr>
          <w:rFonts w:ascii="Times New Roman" w:hAnsi="Times New Roman" w:cs="Times New Roman"/>
          <w:sz w:val="22"/>
          <w:szCs w:val="22"/>
        </w:rPr>
      </w:pPr>
      <w:r w:rsidRPr="00E80CC8">
        <w:rPr>
          <w:rFonts w:ascii="Times New Roman" w:hAnsi="Times New Roman" w:cs="Times New Roman"/>
          <w:sz w:val="22"/>
          <w:szCs w:val="22"/>
        </w:rPr>
        <w:t xml:space="preserve">The committee reviewed </w:t>
      </w:r>
      <w:r w:rsidR="003D4C4F" w:rsidRPr="00E80CC8">
        <w:rPr>
          <w:rFonts w:ascii="Times New Roman" w:hAnsi="Times New Roman" w:cs="Times New Roman"/>
          <w:sz w:val="22"/>
          <w:szCs w:val="22"/>
        </w:rPr>
        <w:t>data from mul</w:t>
      </w:r>
      <w:r w:rsidR="00EB5C2F" w:rsidRPr="00E80CC8">
        <w:rPr>
          <w:rFonts w:ascii="Times New Roman" w:hAnsi="Times New Roman" w:cs="Times New Roman"/>
          <w:sz w:val="22"/>
          <w:szCs w:val="22"/>
        </w:rPr>
        <w:t>t</w:t>
      </w:r>
      <w:r w:rsidR="003D4C4F" w:rsidRPr="00E80CC8">
        <w:rPr>
          <w:rFonts w:ascii="Times New Roman" w:hAnsi="Times New Roman" w:cs="Times New Roman"/>
          <w:sz w:val="22"/>
          <w:szCs w:val="22"/>
        </w:rPr>
        <w:t>i</w:t>
      </w:r>
      <w:r w:rsidR="00EB5C2F" w:rsidRPr="00E80CC8">
        <w:rPr>
          <w:rFonts w:ascii="Times New Roman" w:hAnsi="Times New Roman" w:cs="Times New Roman"/>
          <w:sz w:val="22"/>
          <w:szCs w:val="22"/>
        </w:rPr>
        <w:t xml:space="preserve">ple sources </w:t>
      </w:r>
      <w:r w:rsidR="003D4C4F" w:rsidRPr="00E80CC8">
        <w:rPr>
          <w:rFonts w:ascii="Times New Roman" w:hAnsi="Times New Roman" w:cs="Times New Roman"/>
          <w:sz w:val="22"/>
          <w:szCs w:val="22"/>
        </w:rPr>
        <w:t>on</w:t>
      </w:r>
      <w:r w:rsidR="008A6339" w:rsidRPr="00E80CC8">
        <w:rPr>
          <w:rFonts w:ascii="Times New Roman" w:hAnsi="Times New Roman" w:cs="Times New Roman"/>
          <w:sz w:val="22"/>
          <w:szCs w:val="22"/>
        </w:rPr>
        <w:t xml:space="preserve"> gender, </w:t>
      </w:r>
      <w:r w:rsidR="003D4C4F" w:rsidRPr="00E80CC8">
        <w:rPr>
          <w:rFonts w:ascii="Times New Roman" w:hAnsi="Times New Roman" w:cs="Times New Roman"/>
          <w:sz w:val="22"/>
          <w:szCs w:val="22"/>
        </w:rPr>
        <w:t xml:space="preserve">race and ethnicity </w:t>
      </w:r>
      <w:r w:rsidR="003D4C4F" w:rsidRPr="00A524D5">
        <w:rPr>
          <w:rFonts w:ascii="Times New Roman" w:hAnsi="Times New Roman" w:cs="Times New Roman"/>
          <w:sz w:val="22"/>
          <w:szCs w:val="22"/>
        </w:rPr>
        <w:t xml:space="preserve">of </w:t>
      </w:r>
      <w:r w:rsidR="000E3A1C" w:rsidRPr="00A524D5">
        <w:rPr>
          <w:rFonts w:ascii="Times New Roman" w:hAnsi="Times New Roman" w:cs="Times New Roman"/>
          <w:sz w:val="22"/>
          <w:szCs w:val="22"/>
        </w:rPr>
        <w:t>&lt;</w:t>
      </w:r>
      <w:r w:rsidR="00D51E3D" w:rsidRPr="00A524D5">
        <w:rPr>
          <w:rFonts w:ascii="Times New Roman" w:hAnsi="Times New Roman" w:cs="Times New Roman"/>
          <w:sz w:val="22"/>
          <w:szCs w:val="22"/>
        </w:rPr>
        <w:t>specialty</w:t>
      </w:r>
      <w:r w:rsidR="000E3A1C" w:rsidRPr="00A524D5">
        <w:rPr>
          <w:rFonts w:ascii="Times New Roman" w:hAnsi="Times New Roman" w:cs="Times New Roman"/>
          <w:sz w:val="22"/>
          <w:szCs w:val="22"/>
        </w:rPr>
        <w:t>&gt;</w:t>
      </w:r>
      <w:r w:rsidR="00ED6F67" w:rsidRPr="00E80CC8">
        <w:rPr>
          <w:rFonts w:ascii="Times New Roman" w:hAnsi="Times New Roman" w:cs="Times New Roman"/>
          <w:sz w:val="22"/>
          <w:szCs w:val="22"/>
        </w:rPr>
        <w:t xml:space="preserve"> faculty</w:t>
      </w:r>
      <w:r w:rsidR="005C79B4" w:rsidRPr="00E80CC8">
        <w:rPr>
          <w:rFonts w:ascii="Times New Roman" w:hAnsi="Times New Roman" w:cs="Times New Roman"/>
          <w:sz w:val="22"/>
          <w:szCs w:val="22"/>
        </w:rPr>
        <w:t xml:space="preserve"> and college faculty in general</w:t>
      </w:r>
      <w:r w:rsidR="00EB5C2F" w:rsidRPr="00E80CC8">
        <w:rPr>
          <w:rFonts w:ascii="Times New Roman" w:hAnsi="Times New Roman" w:cs="Times New Roman"/>
          <w:sz w:val="22"/>
          <w:szCs w:val="22"/>
        </w:rPr>
        <w:t xml:space="preserve">. </w:t>
      </w:r>
      <w:r w:rsidR="005C79B4" w:rsidRPr="00E80CC8">
        <w:rPr>
          <w:rFonts w:ascii="Times New Roman" w:hAnsi="Times New Roman" w:cs="Times New Roman"/>
          <w:sz w:val="22"/>
          <w:szCs w:val="22"/>
        </w:rPr>
        <w:t xml:space="preserve">Table </w:t>
      </w:r>
      <w:proofErr w:type="gramStart"/>
      <w:r w:rsidR="005C79B4" w:rsidRPr="00E80CC8">
        <w:rPr>
          <w:rFonts w:ascii="Times New Roman" w:hAnsi="Times New Roman" w:cs="Times New Roman"/>
          <w:sz w:val="22"/>
          <w:szCs w:val="22"/>
        </w:rPr>
        <w:t>1</w:t>
      </w:r>
      <w:proofErr w:type="gramEnd"/>
      <w:r w:rsidR="005C79B4" w:rsidRPr="00E80CC8">
        <w:rPr>
          <w:rFonts w:ascii="Times New Roman" w:hAnsi="Times New Roman" w:cs="Times New Roman"/>
          <w:sz w:val="22"/>
          <w:szCs w:val="22"/>
        </w:rPr>
        <w:t xml:space="preserve"> shows </w:t>
      </w:r>
      <w:r w:rsidR="00363E67" w:rsidRPr="00E80CC8">
        <w:rPr>
          <w:rFonts w:ascii="Times New Roman" w:hAnsi="Times New Roman" w:cs="Times New Roman"/>
          <w:color w:val="201F1E"/>
          <w:sz w:val="22"/>
          <w:szCs w:val="22"/>
        </w:rPr>
        <w:t xml:space="preserve">information on race and ethnicity </w:t>
      </w:r>
      <w:r w:rsidR="00E80CC8" w:rsidRPr="00E80CC8">
        <w:rPr>
          <w:rFonts w:ascii="Times New Roman" w:hAnsi="Times New Roman" w:cs="Times New Roman"/>
          <w:color w:val="201F1E"/>
          <w:sz w:val="22"/>
          <w:szCs w:val="22"/>
        </w:rPr>
        <w:t xml:space="preserve">for college faculty </w:t>
      </w:r>
      <w:r w:rsidR="00363E67" w:rsidRPr="00E80CC8">
        <w:rPr>
          <w:rFonts w:ascii="Times New Roman" w:hAnsi="Times New Roman" w:cs="Times New Roman"/>
          <w:color w:val="201F1E"/>
          <w:sz w:val="22"/>
          <w:szCs w:val="22"/>
        </w:rPr>
        <w:t>obtained from the</w:t>
      </w:r>
      <w:r w:rsidR="00184688" w:rsidRPr="00E80CC8">
        <w:rPr>
          <w:rFonts w:ascii="Times New Roman" w:hAnsi="Times New Roman" w:cs="Times New Roman"/>
          <w:color w:val="201F1E"/>
          <w:sz w:val="22"/>
          <w:szCs w:val="22"/>
        </w:rPr>
        <w:t xml:space="preserve"> </w:t>
      </w:r>
      <w:r w:rsidR="000E3A1C" w:rsidRPr="00A524D5">
        <w:rPr>
          <w:rFonts w:ascii="Times New Roman" w:hAnsi="Times New Roman" w:cs="Times New Roman"/>
          <w:color w:val="201F1E"/>
          <w:sz w:val="22"/>
          <w:szCs w:val="22"/>
        </w:rPr>
        <w:t xml:space="preserve">&lt;Example: </w:t>
      </w:r>
      <w:r w:rsidR="00184688" w:rsidRPr="00A524D5">
        <w:rPr>
          <w:rFonts w:ascii="Times New Roman" w:hAnsi="Times New Roman" w:cs="Times New Roman"/>
          <w:sz w:val="22"/>
          <w:szCs w:val="22"/>
        </w:rPr>
        <w:t>National Center for Education Statistics</w:t>
      </w:r>
      <w:r w:rsidR="000E3A1C" w:rsidRPr="00A524D5">
        <w:rPr>
          <w:rFonts w:ascii="Times New Roman" w:hAnsi="Times New Roman" w:cs="Times New Roman"/>
          <w:sz w:val="22"/>
          <w:szCs w:val="22"/>
        </w:rPr>
        <w:t>&gt;</w:t>
      </w:r>
      <w:r w:rsidR="005C79B4" w:rsidRPr="00A524D5">
        <w:rPr>
          <w:rFonts w:ascii="Times New Roman" w:hAnsi="Times New Roman" w:cs="Times New Roman"/>
          <w:sz w:val="22"/>
          <w:szCs w:val="22"/>
        </w:rPr>
        <w:t xml:space="preserve"> (</w:t>
      </w:r>
      <w:r w:rsidR="000E3A1C" w:rsidRPr="00A524D5">
        <w:rPr>
          <w:rFonts w:ascii="Times New Roman" w:hAnsi="Times New Roman" w:cs="Times New Roman"/>
          <w:sz w:val="22"/>
          <w:szCs w:val="22"/>
        </w:rPr>
        <w:t>URL address)</w:t>
      </w:r>
      <w:r w:rsidR="000264DF" w:rsidRPr="00A524D5">
        <w:rPr>
          <w:rFonts w:ascii="Times New Roman" w:hAnsi="Times New Roman" w:cs="Times New Roman"/>
          <w:sz w:val="22"/>
          <w:szCs w:val="22"/>
        </w:rPr>
        <w:t xml:space="preserve"> </w:t>
      </w:r>
      <w:r w:rsidR="001A3598" w:rsidRPr="00A524D5">
        <w:rPr>
          <w:rFonts w:ascii="Times New Roman" w:hAnsi="Times New Roman" w:cs="Times New Roman"/>
          <w:sz w:val="22"/>
          <w:szCs w:val="22"/>
        </w:rPr>
        <w:t xml:space="preserve">provided are for </w:t>
      </w:r>
      <w:r w:rsidR="000E3A1C" w:rsidRPr="00A524D5">
        <w:rPr>
          <w:rFonts w:ascii="Times New Roman" w:hAnsi="Times New Roman" w:cs="Times New Roman"/>
          <w:sz w:val="22"/>
          <w:szCs w:val="22"/>
        </w:rPr>
        <w:t>&lt;professorial title&gt;</w:t>
      </w:r>
      <w:r w:rsidR="00823C70" w:rsidRPr="00A524D5">
        <w:rPr>
          <w:rFonts w:ascii="Times New Roman" w:hAnsi="Times New Roman" w:cs="Times New Roman"/>
          <w:sz w:val="22"/>
          <w:szCs w:val="22"/>
        </w:rPr>
        <w:t>,</w:t>
      </w:r>
      <w:r w:rsidR="001A3598" w:rsidRPr="00A524D5">
        <w:rPr>
          <w:rFonts w:ascii="Times New Roman" w:hAnsi="Times New Roman" w:cs="Times New Roman"/>
          <w:sz w:val="22"/>
          <w:szCs w:val="22"/>
        </w:rPr>
        <w:t xml:space="preserve"> as this is the focus of our search.</w:t>
      </w:r>
      <w:r w:rsidR="008E5DBB" w:rsidRPr="00A524D5">
        <w:rPr>
          <w:rFonts w:ascii="Times New Roman" w:hAnsi="Times New Roman" w:cs="Times New Roman"/>
          <w:sz w:val="22"/>
          <w:szCs w:val="22"/>
        </w:rPr>
        <w:t xml:space="preserve"> </w:t>
      </w:r>
      <w:r w:rsidR="00D93EF7" w:rsidRPr="00A524D5">
        <w:rPr>
          <w:rFonts w:ascii="Times New Roman" w:hAnsi="Times New Roman" w:cs="Times New Roman"/>
          <w:sz w:val="22"/>
          <w:szCs w:val="22"/>
        </w:rPr>
        <w:t xml:space="preserve">Table </w:t>
      </w:r>
      <w:proofErr w:type="gramStart"/>
      <w:r w:rsidR="00D93EF7" w:rsidRPr="00A524D5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D93EF7" w:rsidRPr="00A524D5">
        <w:rPr>
          <w:rFonts w:ascii="Times New Roman" w:hAnsi="Times New Roman" w:cs="Times New Roman"/>
          <w:sz w:val="22"/>
          <w:szCs w:val="22"/>
        </w:rPr>
        <w:t xml:space="preserve"> shows information </w:t>
      </w:r>
      <w:r w:rsidR="00E80CC8" w:rsidRPr="00A524D5">
        <w:rPr>
          <w:rFonts w:ascii="Times New Roman" w:hAnsi="Times New Roman" w:cs="Times New Roman"/>
          <w:sz w:val="22"/>
          <w:szCs w:val="22"/>
        </w:rPr>
        <w:t xml:space="preserve">on race and ethnicity for business school faculty obtained from </w:t>
      </w:r>
      <w:r w:rsidR="000E3A1C" w:rsidRPr="00A524D5">
        <w:rPr>
          <w:rFonts w:ascii="Times New Roman" w:hAnsi="Times New Roman" w:cs="Times New Roman"/>
          <w:sz w:val="22"/>
          <w:szCs w:val="22"/>
        </w:rPr>
        <w:t>&lt;survey title and year&gt;</w:t>
      </w:r>
      <w:r w:rsidR="005F6B40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Compensation</w:t>
      </w:r>
      <w:r w:rsidR="005F6B4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&amp; Demographics Survey</w:t>
      </w:r>
      <w:r w:rsidR="000E3A1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14:paraId="266B3456" w14:textId="664FEFDC" w:rsidR="00E80CC8" w:rsidRPr="00A524D5" w:rsidRDefault="000E3A1C" w:rsidP="000E3A1C">
      <w:pPr>
        <w:shd w:val="clear" w:color="auto" w:fill="FFFFFF"/>
        <w:ind w:left="3600"/>
        <w:textAlignment w:val="baseline"/>
        <w:rPr>
          <w:rFonts w:ascii="Times New Roman" w:hAnsi="Times New Roman" w:cs="Times New Roman"/>
          <w:sz w:val="22"/>
          <w:szCs w:val="22"/>
        </w:rPr>
      </w:pPr>
      <w:r w:rsidRPr="00A524D5">
        <w:rPr>
          <w:rFonts w:ascii="Times New Roman" w:hAnsi="Times New Roman" w:cs="Times New Roman"/>
          <w:sz w:val="22"/>
          <w:szCs w:val="22"/>
        </w:rPr>
        <w:t>(Example of data collected)</w:t>
      </w:r>
    </w:p>
    <w:p w14:paraId="42F1F67A" w14:textId="79404FF7" w:rsidR="008E5DBB" w:rsidRDefault="00ED6F67" w:rsidP="001B4DA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Table 1. Data on </w:t>
      </w:r>
      <w:r w:rsidR="000E3A1C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&lt;position title&gt;</w:t>
      </w: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D93EF7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in colleges</w:t>
      </w:r>
    </w:p>
    <w:p w14:paraId="578987A7" w14:textId="77777777" w:rsidR="008E5DBB" w:rsidRDefault="008E5DBB" w:rsidP="008E5DBB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1469"/>
        <w:gridCol w:w="1530"/>
      </w:tblGrid>
      <w:tr w:rsidR="008E5DBB" w:rsidRPr="005F6B40" w14:paraId="65BE8DC6" w14:textId="77777777" w:rsidTr="001B4DA6">
        <w:trPr>
          <w:jc w:val="center"/>
        </w:trPr>
        <w:tc>
          <w:tcPr>
            <w:tcW w:w="3415" w:type="dxa"/>
          </w:tcPr>
          <w:p w14:paraId="2E95D99B" w14:textId="77777777" w:rsidR="008E5DBB" w:rsidRPr="005F6B40" w:rsidRDefault="008E5DBB" w:rsidP="00767A14">
            <w:pPr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5F6B4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Ethnicity</w:t>
            </w:r>
          </w:p>
        </w:tc>
        <w:tc>
          <w:tcPr>
            <w:tcW w:w="1469" w:type="dxa"/>
          </w:tcPr>
          <w:p w14:paraId="45C9EBD8" w14:textId="77777777" w:rsidR="008E5DBB" w:rsidRPr="005F6B40" w:rsidRDefault="008E5DBB" w:rsidP="00767A14">
            <w:pPr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5F6B4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Gender</w:t>
            </w:r>
          </w:p>
        </w:tc>
        <w:tc>
          <w:tcPr>
            <w:tcW w:w="1530" w:type="dxa"/>
          </w:tcPr>
          <w:p w14:paraId="6E69A3D1" w14:textId="77777777" w:rsidR="008E5DBB" w:rsidRPr="005F6B40" w:rsidRDefault="008E5DBB" w:rsidP="00767A14">
            <w:pPr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5F6B4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Percentage</w:t>
            </w:r>
          </w:p>
        </w:tc>
      </w:tr>
      <w:tr w:rsidR="008E5DBB" w14:paraId="44EF02B8" w14:textId="77777777" w:rsidTr="001B4DA6">
        <w:trPr>
          <w:jc w:val="center"/>
        </w:trPr>
        <w:tc>
          <w:tcPr>
            <w:tcW w:w="3415" w:type="dxa"/>
          </w:tcPr>
          <w:p w14:paraId="5A51C0B7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American Indian or Alaskan Native</w:t>
            </w:r>
          </w:p>
        </w:tc>
        <w:tc>
          <w:tcPr>
            <w:tcW w:w="1469" w:type="dxa"/>
          </w:tcPr>
          <w:p w14:paraId="0D5B19E1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Female</w:t>
            </w:r>
          </w:p>
        </w:tc>
        <w:tc>
          <w:tcPr>
            <w:tcW w:w="1530" w:type="dxa"/>
          </w:tcPr>
          <w:p w14:paraId="7AFC87B4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&lt;1%</w:t>
            </w:r>
          </w:p>
        </w:tc>
      </w:tr>
      <w:tr w:rsidR="008E5DBB" w14:paraId="1233CEFA" w14:textId="77777777" w:rsidTr="001B4DA6">
        <w:trPr>
          <w:jc w:val="center"/>
        </w:trPr>
        <w:tc>
          <w:tcPr>
            <w:tcW w:w="3415" w:type="dxa"/>
          </w:tcPr>
          <w:p w14:paraId="20483047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9" w:type="dxa"/>
          </w:tcPr>
          <w:p w14:paraId="0C70C8B2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Male</w:t>
            </w:r>
          </w:p>
        </w:tc>
        <w:tc>
          <w:tcPr>
            <w:tcW w:w="1530" w:type="dxa"/>
          </w:tcPr>
          <w:p w14:paraId="5DD01148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&lt;1%</w:t>
            </w:r>
          </w:p>
        </w:tc>
      </w:tr>
      <w:tr w:rsidR="008E5DBB" w14:paraId="2A21D0EC" w14:textId="77777777" w:rsidTr="001B4DA6">
        <w:trPr>
          <w:jc w:val="center"/>
        </w:trPr>
        <w:tc>
          <w:tcPr>
            <w:tcW w:w="3415" w:type="dxa"/>
          </w:tcPr>
          <w:p w14:paraId="6897FBCC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Asian or Pacific Islander</w:t>
            </w:r>
          </w:p>
        </w:tc>
        <w:tc>
          <w:tcPr>
            <w:tcW w:w="1469" w:type="dxa"/>
          </w:tcPr>
          <w:p w14:paraId="29A3BD0B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Female</w:t>
            </w:r>
          </w:p>
        </w:tc>
        <w:tc>
          <w:tcPr>
            <w:tcW w:w="1530" w:type="dxa"/>
          </w:tcPr>
          <w:p w14:paraId="0998131C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5.8%</w:t>
            </w:r>
          </w:p>
        </w:tc>
      </w:tr>
      <w:tr w:rsidR="008E5DBB" w14:paraId="10D8E000" w14:textId="77777777" w:rsidTr="001B4DA6">
        <w:trPr>
          <w:jc w:val="center"/>
        </w:trPr>
        <w:tc>
          <w:tcPr>
            <w:tcW w:w="3415" w:type="dxa"/>
          </w:tcPr>
          <w:p w14:paraId="6E58A69A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9" w:type="dxa"/>
          </w:tcPr>
          <w:p w14:paraId="59FC5CFA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Male</w:t>
            </w:r>
          </w:p>
        </w:tc>
        <w:tc>
          <w:tcPr>
            <w:tcW w:w="1530" w:type="dxa"/>
          </w:tcPr>
          <w:p w14:paraId="4187C68D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6.1%</w:t>
            </w:r>
          </w:p>
        </w:tc>
      </w:tr>
      <w:tr w:rsidR="008E5DBB" w14:paraId="2F2A391D" w14:textId="77777777" w:rsidTr="001B4DA6">
        <w:trPr>
          <w:jc w:val="center"/>
        </w:trPr>
        <w:tc>
          <w:tcPr>
            <w:tcW w:w="3415" w:type="dxa"/>
          </w:tcPr>
          <w:p w14:paraId="6B160C21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Black or African American</w:t>
            </w:r>
          </w:p>
        </w:tc>
        <w:tc>
          <w:tcPr>
            <w:tcW w:w="1469" w:type="dxa"/>
          </w:tcPr>
          <w:p w14:paraId="47DC4DAA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Female</w:t>
            </w:r>
          </w:p>
        </w:tc>
        <w:tc>
          <w:tcPr>
            <w:tcW w:w="1530" w:type="dxa"/>
          </w:tcPr>
          <w:p w14:paraId="699C6060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4%</w:t>
            </w:r>
          </w:p>
        </w:tc>
      </w:tr>
      <w:tr w:rsidR="008E5DBB" w14:paraId="7DC250F3" w14:textId="77777777" w:rsidTr="001B4DA6">
        <w:trPr>
          <w:jc w:val="center"/>
        </w:trPr>
        <w:tc>
          <w:tcPr>
            <w:tcW w:w="3415" w:type="dxa"/>
          </w:tcPr>
          <w:p w14:paraId="01DDD924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9" w:type="dxa"/>
          </w:tcPr>
          <w:p w14:paraId="36DFF81F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Male</w:t>
            </w:r>
          </w:p>
        </w:tc>
        <w:tc>
          <w:tcPr>
            <w:tcW w:w="1530" w:type="dxa"/>
          </w:tcPr>
          <w:p w14:paraId="493E8006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2.4%</w:t>
            </w:r>
          </w:p>
        </w:tc>
      </w:tr>
      <w:tr w:rsidR="008E5DBB" w14:paraId="48CAB72C" w14:textId="77777777" w:rsidTr="001B4DA6">
        <w:trPr>
          <w:jc w:val="center"/>
        </w:trPr>
        <w:tc>
          <w:tcPr>
            <w:tcW w:w="3415" w:type="dxa"/>
          </w:tcPr>
          <w:p w14:paraId="22A87443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Hispanic/Latino</w:t>
            </w:r>
          </w:p>
        </w:tc>
        <w:tc>
          <w:tcPr>
            <w:tcW w:w="1469" w:type="dxa"/>
          </w:tcPr>
          <w:p w14:paraId="3380FD17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Female</w:t>
            </w:r>
          </w:p>
        </w:tc>
        <w:tc>
          <w:tcPr>
            <w:tcW w:w="1530" w:type="dxa"/>
          </w:tcPr>
          <w:p w14:paraId="767A3185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2.6%</w:t>
            </w:r>
          </w:p>
        </w:tc>
      </w:tr>
      <w:tr w:rsidR="008E5DBB" w14:paraId="4D456E15" w14:textId="77777777" w:rsidTr="001B4DA6">
        <w:trPr>
          <w:jc w:val="center"/>
        </w:trPr>
        <w:tc>
          <w:tcPr>
            <w:tcW w:w="3415" w:type="dxa"/>
          </w:tcPr>
          <w:p w14:paraId="23E1F691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9" w:type="dxa"/>
          </w:tcPr>
          <w:p w14:paraId="2EBCDB83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Male</w:t>
            </w:r>
          </w:p>
        </w:tc>
        <w:tc>
          <w:tcPr>
            <w:tcW w:w="1530" w:type="dxa"/>
          </w:tcPr>
          <w:p w14:paraId="1E3E0B55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2.3%</w:t>
            </w:r>
          </w:p>
        </w:tc>
      </w:tr>
      <w:tr w:rsidR="008E5DBB" w14:paraId="560387B8" w14:textId="77777777" w:rsidTr="001B4DA6">
        <w:trPr>
          <w:jc w:val="center"/>
        </w:trPr>
        <w:tc>
          <w:tcPr>
            <w:tcW w:w="3415" w:type="dxa"/>
          </w:tcPr>
          <w:p w14:paraId="7B9CE9ED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White, Non-Hispanic</w:t>
            </w:r>
          </w:p>
        </w:tc>
        <w:tc>
          <w:tcPr>
            <w:tcW w:w="1469" w:type="dxa"/>
          </w:tcPr>
          <w:p w14:paraId="4DC7222E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Female</w:t>
            </w:r>
          </w:p>
        </w:tc>
        <w:tc>
          <w:tcPr>
            <w:tcW w:w="1530" w:type="dxa"/>
          </w:tcPr>
          <w:p w14:paraId="6B772CEE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34%</w:t>
            </w:r>
          </w:p>
        </w:tc>
      </w:tr>
      <w:tr w:rsidR="008E5DBB" w14:paraId="40BAF27F" w14:textId="77777777" w:rsidTr="001B4DA6">
        <w:trPr>
          <w:jc w:val="center"/>
        </w:trPr>
        <w:tc>
          <w:tcPr>
            <w:tcW w:w="3415" w:type="dxa"/>
          </w:tcPr>
          <w:p w14:paraId="607A6EFD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9" w:type="dxa"/>
          </w:tcPr>
          <w:p w14:paraId="5400D53F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Male</w:t>
            </w:r>
          </w:p>
        </w:tc>
        <w:tc>
          <w:tcPr>
            <w:tcW w:w="1530" w:type="dxa"/>
          </w:tcPr>
          <w:p w14:paraId="3F01BCF6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29.6%</w:t>
            </w:r>
          </w:p>
        </w:tc>
      </w:tr>
      <w:tr w:rsidR="008E5DBB" w14:paraId="6A50A4AE" w14:textId="77777777" w:rsidTr="001B4DA6">
        <w:trPr>
          <w:jc w:val="center"/>
        </w:trPr>
        <w:tc>
          <w:tcPr>
            <w:tcW w:w="3415" w:type="dxa"/>
          </w:tcPr>
          <w:p w14:paraId="5EF5D6C4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Two or more races; Race/Ethnicity unknown; Non-resident alien</w:t>
            </w:r>
          </w:p>
        </w:tc>
        <w:tc>
          <w:tcPr>
            <w:tcW w:w="1469" w:type="dxa"/>
          </w:tcPr>
          <w:p w14:paraId="183CF4DF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Female</w:t>
            </w:r>
          </w:p>
        </w:tc>
        <w:tc>
          <w:tcPr>
            <w:tcW w:w="1530" w:type="dxa"/>
          </w:tcPr>
          <w:p w14:paraId="758AD66A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5.7%</w:t>
            </w:r>
          </w:p>
        </w:tc>
      </w:tr>
      <w:tr w:rsidR="008E5DBB" w14:paraId="3DDD53D7" w14:textId="77777777" w:rsidTr="001B4DA6">
        <w:trPr>
          <w:jc w:val="center"/>
        </w:trPr>
        <w:tc>
          <w:tcPr>
            <w:tcW w:w="3415" w:type="dxa"/>
          </w:tcPr>
          <w:p w14:paraId="32CA90F0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9" w:type="dxa"/>
          </w:tcPr>
          <w:p w14:paraId="202705FB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Male</w:t>
            </w:r>
          </w:p>
        </w:tc>
        <w:tc>
          <w:tcPr>
            <w:tcW w:w="1530" w:type="dxa"/>
          </w:tcPr>
          <w:p w14:paraId="141D29E8" w14:textId="77777777" w:rsidR="008E5DBB" w:rsidRDefault="008E5DBB" w:rsidP="00767A14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7.2%</w:t>
            </w:r>
          </w:p>
        </w:tc>
      </w:tr>
    </w:tbl>
    <w:p w14:paraId="5E0FF1DA" w14:textId="77777777" w:rsidR="00D51E3D" w:rsidRDefault="00D51E3D" w:rsidP="00A524D5">
      <w:pPr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 w:rsidRPr="00F937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(Name sources of survey data and years of data)</w:t>
      </w:r>
    </w:p>
    <w:p w14:paraId="2A0653CA" w14:textId="77777777" w:rsidR="000E3A1C" w:rsidRDefault="000E3A1C" w:rsidP="00A524D5">
      <w:pPr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8955332" w14:textId="77777777" w:rsidR="000E3A1C" w:rsidRDefault="000E3A1C" w:rsidP="00A524D5">
      <w:pPr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EE63F89" w14:textId="16FBE538" w:rsidR="008E5DBB" w:rsidRDefault="001E608D" w:rsidP="00A524D5">
      <w:pPr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12206235" w14:textId="2C4449CA" w:rsidR="008E5DBB" w:rsidRPr="00587F05" w:rsidRDefault="000E3A1C" w:rsidP="00A524D5">
      <w:pPr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ab/>
      </w:r>
      <w:r w:rsidR="002E00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ab/>
      </w:r>
      <w:r w:rsidR="002E00CF" w:rsidRPr="00587F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r w:rsidRPr="00587F05">
        <w:rPr>
          <w:rFonts w:ascii="Times New Roman" w:hAnsi="Times New Roman" w:cs="Times New Roman"/>
          <w:sz w:val="22"/>
          <w:szCs w:val="22"/>
        </w:rPr>
        <w:t>Example of data collected)</w:t>
      </w:r>
    </w:p>
    <w:p w14:paraId="4E1C657B" w14:textId="5E1B389A" w:rsidR="00D93EF7" w:rsidRDefault="00D93EF7" w:rsidP="00A524D5">
      <w:pPr>
        <w:jc w:val="center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87F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Table 2. Data on </w:t>
      </w:r>
      <w:r w:rsidR="00D51E3D" w:rsidRPr="00587F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&lt;</w:t>
      </w:r>
      <w:r w:rsidRPr="00587F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in </w:t>
      </w:r>
      <w:r w:rsidR="000E3A1C" w:rsidRPr="00587F0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&lt;type of school&gt;</w:t>
      </w:r>
    </w:p>
    <w:p w14:paraId="050AEF45" w14:textId="77777777" w:rsidR="00D93EF7" w:rsidRDefault="00D93EF7" w:rsidP="00A524D5">
      <w:pPr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1289"/>
        <w:gridCol w:w="1350"/>
      </w:tblGrid>
      <w:tr w:rsidR="00301CCA" w:rsidRPr="005F6B40" w14:paraId="5C8599DC" w14:textId="77777777" w:rsidTr="00A41329">
        <w:trPr>
          <w:jc w:val="center"/>
        </w:trPr>
        <w:tc>
          <w:tcPr>
            <w:tcW w:w="3415" w:type="dxa"/>
          </w:tcPr>
          <w:p w14:paraId="768F41C8" w14:textId="77777777" w:rsidR="00301CCA" w:rsidRPr="005F6B40" w:rsidRDefault="00301CCA" w:rsidP="00A524D5">
            <w:pPr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5F6B4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Ethnicity</w:t>
            </w:r>
          </w:p>
        </w:tc>
        <w:tc>
          <w:tcPr>
            <w:tcW w:w="1289" w:type="dxa"/>
          </w:tcPr>
          <w:p w14:paraId="70DB8B5E" w14:textId="77777777" w:rsidR="00301CCA" w:rsidRPr="005F6B40" w:rsidRDefault="00301CCA" w:rsidP="00A524D5">
            <w:pPr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5F6B4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Gender</w:t>
            </w:r>
          </w:p>
        </w:tc>
        <w:tc>
          <w:tcPr>
            <w:tcW w:w="1350" w:type="dxa"/>
          </w:tcPr>
          <w:p w14:paraId="317E7CC7" w14:textId="77777777" w:rsidR="00301CCA" w:rsidRPr="005F6B40" w:rsidRDefault="00301CCA" w:rsidP="00A524D5">
            <w:pPr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5F6B4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Percentage</w:t>
            </w:r>
          </w:p>
        </w:tc>
      </w:tr>
      <w:tr w:rsidR="00301CCA" w14:paraId="46016F62" w14:textId="77777777" w:rsidTr="00A41329">
        <w:trPr>
          <w:jc w:val="center"/>
        </w:trPr>
        <w:tc>
          <w:tcPr>
            <w:tcW w:w="3415" w:type="dxa"/>
          </w:tcPr>
          <w:p w14:paraId="0C6C7646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American Indian or Alaskan Native</w:t>
            </w:r>
          </w:p>
        </w:tc>
        <w:tc>
          <w:tcPr>
            <w:tcW w:w="1289" w:type="dxa"/>
          </w:tcPr>
          <w:p w14:paraId="38021DBE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Female</w:t>
            </w:r>
          </w:p>
        </w:tc>
        <w:tc>
          <w:tcPr>
            <w:tcW w:w="1350" w:type="dxa"/>
          </w:tcPr>
          <w:p w14:paraId="443BD259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0.1%</w:t>
            </w:r>
          </w:p>
        </w:tc>
      </w:tr>
      <w:tr w:rsidR="00301CCA" w14:paraId="20B79B7D" w14:textId="77777777" w:rsidTr="00A41329">
        <w:trPr>
          <w:jc w:val="center"/>
        </w:trPr>
        <w:tc>
          <w:tcPr>
            <w:tcW w:w="3415" w:type="dxa"/>
          </w:tcPr>
          <w:p w14:paraId="401ACE48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9" w:type="dxa"/>
          </w:tcPr>
          <w:p w14:paraId="5F68652A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Male</w:t>
            </w:r>
          </w:p>
        </w:tc>
        <w:tc>
          <w:tcPr>
            <w:tcW w:w="1350" w:type="dxa"/>
          </w:tcPr>
          <w:p w14:paraId="42FDE143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0.3%</w:t>
            </w:r>
          </w:p>
        </w:tc>
      </w:tr>
      <w:tr w:rsidR="00301CCA" w14:paraId="4D187736" w14:textId="77777777" w:rsidTr="00A41329">
        <w:trPr>
          <w:jc w:val="center"/>
        </w:trPr>
        <w:tc>
          <w:tcPr>
            <w:tcW w:w="3415" w:type="dxa"/>
          </w:tcPr>
          <w:p w14:paraId="3ED4BD36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Asian or Pacific Islander</w:t>
            </w:r>
          </w:p>
        </w:tc>
        <w:tc>
          <w:tcPr>
            <w:tcW w:w="1289" w:type="dxa"/>
          </w:tcPr>
          <w:p w14:paraId="026BA04E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Female</w:t>
            </w:r>
          </w:p>
        </w:tc>
        <w:tc>
          <w:tcPr>
            <w:tcW w:w="1350" w:type="dxa"/>
          </w:tcPr>
          <w:p w14:paraId="75F18216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6.4%</w:t>
            </w:r>
          </w:p>
        </w:tc>
      </w:tr>
      <w:tr w:rsidR="00301CCA" w14:paraId="4573E80B" w14:textId="77777777" w:rsidTr="00A41329">
        <w:trPr>
          <w:jc w:val="center"/>
        </w:trPr>
        <w:tc>
          <w:tcPr>
            <w:tcW w:w="3415" w:type="dxa"/>
          </w:tcPr>
          <w:p w14:paraId="3EA22EB4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9" w:type="dxa"/>
          </w:tcPr>
          <w:p w14:paraId="6EE6924B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Male</w:t>
            </w:r>
          </w:p>
        </w:tc>
        <w:tc>
          <w:tcPr>
            <w:tcW w:w="1350" w:type="dxa"/>
          </w:tcPr>
          <w:p w14:paraId="1E873E76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12.1%</w:t>
            </w:r>
          </w:p>
        </w:tc>
      </w:tr>
      <w:tr w:rsidR="00301CCA" w14:paraId="52ED0911" w14:textId="77777777" w:rsidTr="00A41329">
        <w:trPr>
          <w:jc w:val="center"/>
        </w:trPr>
        <w:tc>
          <w:tcPr>
            <w:tcW w:w="3415" w:type="dxa"/>
          </w:tcPr>
          <w:p w14:paraId="0A99CA29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Black or African American, Non-Hispanic</w:t>
            </w:r>
          </w:p>
        </w:tc>
        <w:tc>
          <w:tcPr>
            <w:tcW w:w="1289" w:type="dxa"/>
          </w:tcPr>
          <w:p w14:paraId="48ED4A68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Female</w:t>
            </w:r>
          </w:p>
        </w:tc>
        <w:tc>
          <w:tcPr>
            <w:tcW w:w="1350" w:type="dxa"/>
          </w:tcPr>
          <w:p w14:paraId="524C4482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1.6%</w:t>
            </w:r>
          </w:p>
        </w:tc>
      </w:tr>
      <w:tr w:rsidR="00301CCA" w14:paraId="751E8C93" w14:textId="77777777" w:rsidTr="00A41329">
        <w:trPr>
          <w:jc w:val="center"/>
        </w:trPr>
        <w:tc>
          <w:tcPr>
            <w:tcW w:w="3415" w:type="dxa"/>
          </w:tcPr>
          <w:p w14:paraId="6A81A2D8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9" w:type="dxa"/>
          </w:tcPr>
          <w:p w14:paraId="0A51383A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Male</w:t>
            </w:r>
          </w:p>
        </w:tc>
        <w:tc>
          <w:tcPr>
            <w:tcW w:w="1350" w:type="dxa"/>
          </w:tcPr>
          <w:p w14:paraId="68E6B0EE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2.4%</w:t>
            </w:r>
          </w:p>
        </w:tc>
      </w:tr>
      <w:tr w:rsidR="00301CCA" w14:paraId="2739A3E6" w14:textId="77777777" w:rsidTr="00A41329">
        <w:trPr>
          <w:jc w:val="center"/>
        </w:trPr>
        <w:tc>
          <w:tcPr>
            <w:tcW w:w="3415" w:type="dxa"/>
          </w:tcPr>
          <w:p w14:paraId="3003D5BF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Hispanic/Latino</w:t>
            </w:r>
          </w:p>
        </w:tc>
        <w:tc>
          <w:tcPr>
            <w:tcW w:w="1289" w:type="dxa"/>
          </w:tcPr>
          <w:p w14:paraId="1E2BBB0F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Female</w:t>
            </w:r>
          </w:p>
        </w:tc>
        <w:tc>
          <w:tcPr>
            <w:tcW w:w="1350" w:type="dxa"/>
          </w:tcPr>
          <w:p w14:paraId="0EB3EA8C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1%</w:t>
            </w:r>
          </w:p>
        </w:tc>
      </w:tr>
      <w:tr w:rsidR="00301CCA" w14:paraId="55D437CE" w14:textId="77777777" w:rsidTr="00A41329">
        <w:trPr>
          <w:jc w:val="center"/>
        </w:trPr>
        <w:tc>
          <w:tcPr>
            <w:tcW w:w="3415" w:type="dxa"/>
          </w:tcPr>
          <w:p w14:paraId="69517A61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9" w:type="dxa"/>
          </w:tcPr>
          <w:p w14:paraId="75D0D48B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Male</w:t>
            </w:r>
          </w:p>
        </w:tc>
        <w:tc>
          <w:tcPr>
            <w:tcW w:w="1350" w:type="dxa"/>
          </w:tcPr>
          <w:p w14:paraId="6776DB9E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2%</w:t>
            </w:r>
          </w:p>
        </w:tc>
      </w:tr>
      <w:tr w:rsidR="00301CCA" w14:paraId="3F05E6CF" w14:textId="77777777" w:rsidTr="00A41329">
        <w:trPr>
          <w:jc w:val="center"/>
        </w:trPr>
        <w:tc>
          <w:tcPr>
            <w:tcW w:w="3415" w:type="dxa"/>
          </w:tcPr>
          <w:p w14:paraId="496DB9E5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White, Non-Hispanic</w:t>
            </w:r>
          </w:p>
        </w:tc>
        <w:tc>
          <w:tcPr>
            <w:tcW w:w="1289" w:type="dxa"/>
          </w:tcPr>
          <w:p w14:paraId="11815ACA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Female</w:t>
            </w:r>
          </w:p>
        </w:tc>
        <w:tc>
          <w:tcPr>
            <w:tcW w:w="1350" w:type="dxa"/>
          </w:tcPr>
          <w:p w14:paraId="2A84ADA2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20.6%</w:t>
            </w:r>
          </w:p>
        </w:tc>
      </w:tr>
      <w:tr w:rsidR="00301CCA" w14:paraId="1BF75E38" w14:textId="77777777" w:rsidTr="00A41329">
        <w:trPr>
          <w:jc w:val="center"/>
        </w:trPr>
        <w:tc>
          <w:tcPr>
            <w:tcW w:w="3415" w:type="dxa"/>
          </w:tcPr>
          <w:p w14:paraId="60746D90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9" w:type="dxa"/>
          </w:tcPr>
          <w:p w14:paraId="6D9C0966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Male</w:t>
            </w:r>
          </w:p>
        </w:tc>
        <w:tc>
          <w:tcPr>
            <w:tcW w:w="1350" w:type="dxa"/>
          </w:tcPr>
          <w:p w14:paraId="162170F7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44.4%</w:t>
            </w:r>
          </w:p>
        </w:tc>
      </w:tr>
      <w:tr w:rsidR="00301CCA" w14:paraId="5D93CF8F" w14:textId="77777777" w:rsidTr="00A41329">
        <w:trPr>
          <w:jc w:val="center"/>
        </w:trPr>
        <w:tc>
          <w:tcPr>
            <w:tcW w:w="3415" w:type="dxa"/>
          </w:tcPr>
          <w:p w14:paraId="7BE63D71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Race/Ethnicity unknown</w:t>
            </w:r>
          </w:p>
        </w:tc>
        <w:tc>
          <w:tcPr>
            <w:tcW w:w="1289" w:type="dxa"/>
          </w:tcPr>
          <w:p w14:paraId="4AD0139B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Female</w:t>
            </w:r>
          </w:p>
        </w:tc>
        <w:tc>
          <w:tcPr>
            <w:tcW w:w="1350" w:type="dxa"/>
          </w:tcPr>
          <w:p w14:paraId="2B8D0F61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3.1%</w:t>
            </w:r>
          </w:p>
        </w:tc>
      </w:tr>
      <w:tr w:rsidR="00301CCA" w14:paraId="6CFEEFEC" w14:textId="77777777" w:rsidTr="00A41329">
        <w:trPr>
          <w:jc w:val="center"/>
        </w:trPr>
        <w:tc>
          <w:tcPr>
            <w:tcW w:w="3415" w:type="dxa"/>
          </w:tcPr>
          <w:p w14:paraId="0A8E7A31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9" w:type="dxa"/>
          </w:tcPr>
          <w:p w14:paraId="16F26A18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Male</w:t>
            </w:r>
          </w:p>
        </w:tc>
        <w:tc>
          <w:tcPr>
            <w:tcW w:w="1350" w:type="dxa"/>
          </w:tcPr>
          <w:p w14:paraId="6CDCC859" w14:textId="77777777" w:rsidR="00301CCA" w:rsidRDefault="00301CCA" w:rsidP="00A524D5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5.9%</w:t>
            </w:r>
          </w:p>
        </w:tc>
      </w:tr>
    </w:tbl>
    <w:p w14:paraId="0B4718AA" w14:textId="7B5D27AA" w:rsidR="00301CCA" w:rsidRDefault="00301CCA" w:rsidP="00A524D5">
      <w:pPr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r w:rsidR="000E3A1C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Name sources of survey data and years of data)</w:t>
      </w:r>
    </w:p>
    <w:p w14:paraId="0130B35F" w14:textId="77777777" w:rsidR="008E5DBB" w:rsidRPr="007E2908" w:rsidRDefault="008E5DBB" w:rsidP="008E5DBB">
      <w:pPr>
        <w:shd w:val="clear" w:color="auto" w:fill="FFFFFF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F7FC2C2" w14:textId="4DE47D4C" w:rsidR="00982DE8" w:rsidRPr="003A6AA1" w:rsidRDefault="00CE0E9E" w:rsidP="003A6AA1">
      <w:pPr>
        <w:numPr>
          <w:ilvl w:val="0"/>
          <w:numId w:val="19"/>
        </w:numPr>
        <w:shd w:val="clear" w:color="auto" w:fill="FFFFFF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7E2908">
        <w:rPr>
          <w:rFonts w:ascii="Times New Roman" w:hAnsi="Times New Roman" w:cs="Times New Roman"/>
          <w:spacing w:val="-5"/>
          <w:sz w:val="22"/>
          <w:szCs w:val="22"/>
        </w:rPr>
        <w:t>We compared figures from</w:t>
      </w:r>
      <w:r w:rsidRPr="00A90CAF">
        <w:rPr>
          <w:rFonts w:ascii="Times New Roman" w:hAnsi="Times New Roman" w:cs="Times New Roman"/>
          <w:spacing w:val="-5"/>
          <w:sz w:val="22"/>
          <w:szCs w:val="22"/>
        </w:rPr>
        <w:t xml:space="preserve"> the above sources to the </w:t>
      </w:r>
      <w:r w:rsidR="0083703C" w:rsidRPr="00A90CAF">
        <w:rPr>
          <w:rFonts w:ascii="Times New Roman" w:hAnsi="Times New Roman" w:cs="Times New Roman"/>
          <w:sz w:val="22"/>
          <w:szCs w:val="22"/>
        </w:rPr>
        <w:t>Action</w:t>
      </w:r>
      <w:r w:rsidR="0083703C" w:rsidRPr="00A90CAF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83703C" w:rsidRPr="00A90CAF">
        <w:rPr>
          <w:rFonts w:ascii="Times New Roman" w:hAnsi="Times New Roman" w:cs="Times New Roman"/>
          <w:sz w:val="22"/>
          <w:szCs w:val="22"/>
        </w:rPr>
        <w:t>Information</w:t>
      </w:r>
      <w:r w:rsidR="0083703C" w:rsidRPr="00A90CA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B06E07" w:rsidRPr="00A90CAF">
        <w:rPr>
          <w:rFonts w:ascii="Times New Roman" w:hAnsi="Times New Roman" w:cs="Times New Roman"/>
          <w:sz w:val="22"/>
          <w:szCs w:val="22"/>
        </w:rPr>
        <w:t>Report</w:t>
      </w:r>
      <w:r w:rsidR="00FE4217">
        <w:rPr>
          <w:rFonts w:ascii="Times New Roman" w:hAnsi="Times New Roman" w:cs="Times New Roman"/>
          <w:sz w:val="22"/>
          <w:szCs w:val="22"/>
        </w:rPr>
        <w:t xml:space="preserve"> (table 3)</w:t>
      </w:r>
      <w:r w:rsidR="0083703C" w:rsidRPr="00A90CAF">
        <w:rPr>
          <w:rFonts w:ascii="Times New Roman" w:hAnsi="Times New Roman" w:cs="Times New Roman"/>
          <w:sz w:val="22"/>
          <w:szCs w:val="22"/>
        </w:rPr>
        <w:t>.</w:t>
      </w:r>
      <w:r w:rsidR="00DD665B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="0083703C" w:rsidRPr="00A90CAF">
        <w:rPr>
          <w:rFonts w:ascii="Times New Roman" w:hAnsi="Times New Roman" w:cs="Times New Roman"/>
          <w:sz w:val="22"/>
          <w:szCs w:val="22"/>
        </w:rPr>
        <w:t>It</w:t>
      </w:r>
      <w:r w:rsidR="0083703C" w:rsidRPr="00A90CA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3703C" w:rsidRPr="00A90CAF">
        <w:rPr>
          <w:rFonts w:ascii="Times New Roman" w:hAnsi="Times New Roman" w:cs="Times New Roman"/>
          <w:sz w:val="22"/>
          <w:szCs w:val="22"/>
        </w:rPr>
        <w:t>is</w:t>
      </w:r>
      <w:r w:rsidR="0083703C" w:rsidRPr="00A90CA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83703C" w:rsidRPr="00A90CAF">
        <w:rPr>
          <w:rFonts w:ascii="Times New Roman" w:hAnsi="Times New Roman" w:cs="Times New Roman"/>
          <w:sz w:val="22"/>
          <w:szCs w:val="22"/>
        </w:rPr>
        <w:t>the</w:t>
      </w:r>
      <w:r w:rsidR="0083703C" w:rsidRPr="00A90CA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3703C" w:rsidRPr="00A90CAF">
        <w:rPr>
          <w:rFonts w:ascii="Times New Roman" w:hAnsi="Times New Roman" w:cs="Times New Roman"/>
          <w:spacing w:val="-1"/>
          <w:sz w:val="22"/>
          <w:szCs w:val="22"/>
        </w:rPr>
        <w:t>committee’s</w:t>
      </w:r>
      <w:r w:rsidR="0083703C" w:rsidRPr="00A90CA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83703C" w:rsidRPr="00A90CAF">
        <w:rPr>
          <w:rFonts w:ascii="Times New Roman" w:hAnsi="Times New Roman" w:cs="Times New Roman"/>
          <w:spacing w:val="-1"/>
          <w:sz w:val="22"/>
          <w:szCs w:val="22"/>
        </w:rPr>
        <w:t>opinion</w:t>
      </w:r>
      <w:r w:rsidR="0083703C" w:rsidRPr="00A90CA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3703C" w:rsidRPr="00A90CAF">
        <w:rPr>
          <w:rFonts w:ascii="Times New Roman" w:hAnsi="Times New Roman" w:cs="Times New Roman"/>
          <w:sz w:val="22"/>
          <w:szCs w:val="22"/>
        </w:rPr>
        <w:t>that</w:t>
      </w:r>
      <w:r w:rsidR="0083703C" w:rsidRPr="00A90CA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3703C" w:rsidRPr="00A90CAF">
        <w:rPr>
          <w:rFonts w:ascii="Times New Roman" w:hAnsi="Times New Roman" w:cs="Times New Roman"/>
          <w:sz w:val="22"/>
          <w:szCs w:val="22"/>
        </w:rPr>
        <w:t>the</w:t>
      </w:r>
      <w:r w:rsidR="0083703C" w:rsidRPr="00A90CA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3703C" w:rsidRPr="00A90CAF">
        <w:rPr>
          <w:rFonts w:ascii="Times New Roman" w:hAnsi="Times New Roman" w:cs="Times New Roman"/>
          <w:spacing w:val="-1"/>
          <w:sz w:val="22"/>
          <w:szCs w:val="22"/>
        </w:rPr>
        <w:t>pool</w:t>
      </w:r>
      <w:r w:rsidR="0083703C" w:rsidRPr="00A90CA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3703C" w:rsidRPr="00A90CAF">
        <w:rPr>
          <w:rFonts w:ascii="Times New Roman" w:hAnsi="Times New Roman" w:cs="Times New Roman"/>
          <w:sz w:val="22"/>
          <w:szCs w:val="22"/>
        </w:rPr>
        <w:t>received was diverse</w:t>
      </w:r>
      <w:r w:rsidR="0083703C" w:rsidRPr="00A90CAF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83703C" w:rsidRPr="00A90CAF">
        <w:rPr>
          <w:rFonts w:ascii="Times New Roman" w:hAnsi="Times New Roman" w:cs="Times New Roman"/>
          <w:sz w:val="22"/>
          <w:szCs w:val="22"/>
        </w:rPr>
        <w:t>and</w:t>
      </w:r>
      <w:r w:rsidR="0083703C" w:rsidRPr="00A90CA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3703C" w:rsidRPr="00A90CAF">
        <w:rPr>
          <w:rFonts w:ascii="Times New Roman" w:hAnsi="Times New Roman" w:cs="Times New Roman"/>
          <w:sz w:val="22"/>
          <w:szCs w:val="22"/>
        </w:rPr>
        <w:t>that</w:t>
      </w:r>
      <w:r w:rsidR="0083703C" w:rsidRPr="00A90CA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3703C" w:rsidRPr="00A90CAF">
        <w:rPr>
          <w:rFonts w:ascii="Times New Roman" w:hAnsi="Times New Roman" w:cs="Times New Roman"/>
          <w:sz w:val="22"/>
          <w:szCs w:val="22"/>
        </w:rPr>
        <w:t>we</w:t>
      </w:r>
      <w:r w:rsidR="0083703C" w:rsidRPr="00A90CAF">
        <w:rPr>
          <w:rFonts w:ascii="Times New Roman" w:hAnsi="Times New Roman" w:cs="Times New Roman"/>
          <w:spacing w:val="-1"/>
          <w:sz w:val="22"/>
          <w:szCs w:val="22"/>
        </w:rPr>
        <w:t xml:space="preserve"> did not need</w:t>
      </w:r>
      <w:r w:rsidR="0083703C" w:rsidRPr="00A90CAF">
        <w:rPr>
          <w:rFonts w:ascii="Times New Roman" w:hAnsi="Times New Roman" w:cs="Times New Roman"/>
          <w:sz w:val="22"/>
          <w:szCs w:val="22"/>
        </w:rPr>
        <w:t xml:space="preserve"> to</w:t>
      </w:r>
      <w:r w:rsidR="0083703C" w:rsidRPr="00A90CA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3703C" w:rsidRPr="00A90CAF">
        <w:rPr>
          <w:rFonts w:ascii="Times New Roman" w:hAnsi="Times New Roman" w:cs="Times New Roman"/>
          <w:spacing w:val="-1"/>
          <w:sz w:val="22"/>
          <w:szCs w:val="22"/>
        </w:rPr>
        <w:t xml:space="preserve">do </w:t>
      </w:r>
      <w:r w:rsidR="0083703C" w:rsidRPr="00A90CAF">
        <w:rPr>
          <w:rFonts w:ascii="Times New Roman" w:hAnsi="Times New Roman" w:cs="Times New Roman"/>
          <w:sz w:val="22"/>
          <w:szCs w:val="22"/>
        </w:rPr>
        <w:t>any</w:t>
      </w:r>
      <w:r w:rsidR="0083703C" w:rsidRPr="00A90CA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3703C" w:rsidRPr="00A90CAF">
        <w:rPr>
          <w:rFonts w:ascii="Times New Roman" w:hAnsi="Times New Roman" w:cs="Times New Roman"/>
          <w:sz w:val="22"/>
          <w:szCs w:val="22"/>
        </w:rPr>
        <w:t>additional</w:t>
      </w:r>
      <w:r w:rsidR="0083703C" w:rsidRPr="00A90CA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83703C" w:rsidRPr="00A90CAF">
        <w:rPr>
          <w:rFonts w:ascii="Times New Roman" w:hAnsi="Times New Roman" w:cs="Times New Roman"/>
          <w:sz w:val="22"/>
          <w:szCs w:val="22"/>
        </w:rPr>
        <w:t xml:space="preserve">recruiting. </w:t>
      </w:r>
      <w:r w:rsidR="00E22C5F" w:rsidRPr="00A90CAF">
        <w:rPr>
          <w:rFonts w:ascii="Times New Roman" w:hAnsi="Times New Roman" w:cs="Times New Roman"/>
          <w:sz w:val="22"/>
          <w:szCs w:val="22"/>
        </w:rPr>
        <w:t xml:space="preserve">The percentage of females in our pool was </w:t>
      </w:r>
      <w:r w:rsidR="00FE4217">
        <w:rPr>
          <w:rFonts w:ascii="Times New Roman" w:hAnsi="Times New Roman" w:cs="Times New Roman"/>
          <w:sz w:val="22"/>
          <w:szCs w:val="22"/>
        </w:rPr>
        <w:t xml:space="preserve">relatively </w:t>
      </w:r>
      <w:r w:rsidR="00D02C3A">
        <w:rPr>
          <w:rFonts w:ascii="Times New Roman" w:hAnsi="Times New Roman" w:cs="Times New Roman"/>
          <w:sz w:val="22"/>
          <w:szCs w:val="22"/>
        </w:rPr>
        <w:t xml:space="preserve">higher </w:t>
      </w:r>
      <w:r w:rsidR="00FE4217">
        <w:rPr>
          <w:rFonts w:ascii="Times New Roman" w:hAnsi="Times New Roman" w:cs="Times New Roman"/>
          <w:sz w:val="22"/>
          <w:szCs w:val="22"/>
        </w:rPr>
        <w:t>which is generally representative of the discipline</w:t>
      </w:r>
      <w:r w:rsidR="00C703DF" w:rsidRPr="00A90CAF">
        <w:rPr>
          <w:rFonts w:ascii="Times New Roman" w:hAnsi="Times New Roman" w:cs="Times New Roman"/>
          <w:sz w:val="22"/>
          <w:szCs w:val="22"/>
        </w:rPr>
        <w:t>.</w:t>
      </w:r>
      <w:r w:rsidR="00CD2AA9" w:rsidRPr="00A90CAF">
        <w:rPr>
          <w:rFonts w:ascii="Times New Roman" w:hAnsi="Times New Roman" w:cs="Times New Roman"/>
          <w:sz w:val="22"/>
          <w:szCs w:val="22"/>
        </w:rPr>
        <w:t xml:space="preserve"> </w:t>
      </w:r>
      <w:r w:rsidR="00FE4217">
        <w:rPr>
          <w:rFonts w:ascii="Times New Roman" w:hAnsi="Times New Roman" w:cs="Times New Roman"/>
          <w:sz w:val="22"/>
          <w:szCs w:val="22"/>
        </w:rPr>
        <w:t>T</w:t>
      </w:r>
      <w:r w:rsidR="00CD2AA9" w:rsidRPr="00A90CAF">
        <w:rPr>
          <w:rFonts w:ascii="Times New Roman" w:hAnsi="Times New Roman" w:cs="Times New Roman"/>
          <w:sz w:val="22"/>
          <w:szCs w:val="22"/>
        </w:rPr>
        <w:t>he percentage of Asia</w:t>
      </w:r>
      <w:r w:rsidR="00CD4EDE" w:rsidRPr="00A90CAF">
        <w:rPr>
          <w:rFonts w:ascii="Times New Roman" w:hAnsi="Times New Roman" w:cs="Times New Roman"/>
          <w:sz w:val="22"/>
          <w:szCs w:val="22"/>
        </w:rPr>
        <w:t xml:space="preserve">n applicants in the pool </w:t>
      </w:r>
      <w:r w:rsidR="00FE4217">
        <w:rPr>
          <w:rFonts w:ascii="Times New Roman" w:hAnsi="Times New Roman" w:cs="Times New Roman"/>
          <w:sz w:val="22"/>
          <w:szCs w:val="22"/>
        </w:rPr>
        <w:t>is relatively</w:t>
      </w:r>
      <w:r w:rsidR="00CD4EDE" w:rsidRPr="00A90CAF">
        <w:rPr>
          <w:rFonts w:ascii="Times New Roman" w:hAnsi="Times New Roman" w:cs="Times New Roman"/>
          <w:sz w:val="22"/>
          <w:szCs w:val="22"/>
        </w:rPr>
        <w:t xml:space="preserve"> larger</w:t>
      </w:r>
      <w:r w:rsidR="00D02C3A">
        <w:rPr>
          <w:rFonts w:ascii="Times New Roman" w:hAnsi="Times New Roman" w:cs="Times New Roman"/>
          <w:sz w:val="22"/>
          <w:szCs w:val="22"/>
        </w:rPr>
        <w:t xml:space="preserve"> too</w:t>
      </w:r>
      <w:r w:rsidR="00FE4217">
        <w:rPr>
          <w:rFonts w:ascii="Times New Roman" w:hAnsi="Times New Roman" w:cs="Times New Roman"/>
          <w:sz w:val="22"/>
          <w:szCs w:val="22"/>
        </w:rPr>
        <w:t xml:space="preserve">, which is again </w:t>
      </w:r>
      <w:r w:rsidR="00D02C3A">
        <w:rPr>
          <w:rFonts w:ascii="Times New Roman" w:hAnsi="Times New Roman" w:cs="Times New Roman"/>
          <w:sz w:val="22"/>
          <w:szCs w:val="22"/>
        </w:rPr>
        <w:t xml:space="preserve">broadly </w:t>
      </w:r>
      <w:r w:rsidR="00FE4217">
        <w:rPr>
          <w:rFonts w:ascii="Times New Roman" w:hAnsi="Times New Roman" w:cs="Times New Roman"/>
          <w:sz w:val="22"/>
          <w:szCs w:val="22"/>
        </w:rPr>
        <w:t xml:space="preserve">representative of </w:t>
      </w:r>
      <w:r w:rsidR="00364756" w:rsidRPr="00A90CAF">
        <w:rPr>
          <w:rFonts w:ascii="Times New Roman" w:hAnsi="Times New Roman" w:cs="Times New Roman"/>
          <w:sz w:val="22"/>
          <w:szCs w:val="22"/>
        </w:rPr>
        <w:t>the</w:t>
      </w:r>
      <w:r w:rsidR="009E352F" w:rsidRPr="00A90CAF">
        <w:rPr>
          <w:rFonts w:ascii="Times New Roman" w:hAnsi="Times New Roman" w:cs="Times New Roman"/>
          <w:sz w:val="22"/>
          <w:szCs w:val="22"/>
        </w:rPr>
        <w:t xml:space="preserve"> demographic</w:t>
      </w:r>
      <w:r w:rsidR="00D02C3A">
        <w:rPr>
          <w:rFonts w:ascii="Times New Roman" w:hAnsi="Times New Roman" w:cs="Times New Roman"/>
          <w:sz w:val="22"/>
          <w:szCs w:val="22"/>
        </w:rPr>
        <w:t xml:space="preserve"> trends</w:t>
      </w:r>
      <w:r w:rsidR="009E352F" w:rsidRPr="00A90CAF">
        <w:rPr>
          <w:rFonts w:ascii="Times New Roman" w:hAnsi="Times New Roman" w:cs="Times New Roman"/>
          <w:sz w:val="22"/>
          <w:szCs w:val="22"/>
        </w:rPr>
        <w:t xml:space="preserve"> in the field of </w:t>
      </w:r>
      <w:r w:rsidR="00FE4217">
        <w:rPr>
          <w:rFonts w:ascii="Times New Roman" w:hAnsi="Times New Roman" w:cs="Times New Roman"/>
          <w:sz w:val="22"/>
          <w:szCs w:val="22"/>
        </w:rPr>
        <w:t>Marketing</w:t>
      </w:r>
      <w:r w:rsidR="00E25D20" w:rsidRPr="00A90CAF">
        <w:rPr>
          <w:rFonts w:ascii="Times New Roman" w:hAnsi="Times New Roman" w:cs="Times New Roman"/>
          <w:sz w:val="22"/>
          <w:szCs w:val="22"/>
        </w:rPr>
        <w:t xml:space="preserve">. </w:t>
      </w:r>
      <w:r w:rsidR="00CC37D4">
        <w:rPr>
          <w:rFonts w:ascii="Times New Roman" w:hAnsi="Times New Roman" w:cs="Times New Roman"/>
          <w:sz w:val="22"/>
          <w:szCs w:val="22"/>
        </w:rPr>
        <w:t xml:space="preserve">During </w:t>
      </w:r>
      <w:r w:rsidR="00A524D5">
        <w:rPr>
          <w:rFonts w:ascii="Times New Roman" w:hAnsi="Times New Roman" w:cs="Times New Roman"/>
          <w:sz w:val="22"/>
          <w:szCs w:val="22"/>
        </w:rPr>
        <w:t>interviews,</w:t>
      </w:r>
      <w:r w:rsidR="00CC37D4">
        <w:rPr>
          <w:rFonts w:ascii="Times New Roman" w:hAnsi="Times New Roman" w:cs="Times New Roman"/>
          <w:sz w:val="22"/>
          <w:szCs w:val="22"/>
        </w:rPr>
        <w:t xml:space="preserve"> we </w:t>
      </w:r>
      <w:r w:rsidR="00170FFA">
        <w:rPr>
          <w:rFonts w:ascii="Times New Roman" w:hAnsi="Times New Roman" w:cs="Times New Roman"/>
          <w:sz w:val="22"/>
          <w:szCs w:val="22"/>
        </w:rPr>
        <w:t xml:space="preserve">also </w:t>
      </w:r>
      <w:r w:rsidR="00CC37D4">
        <w:rPr>
          <w:rFonts w:ascii="Times New Roman" w:hAnsi="Times New Roman" w:cs="Times New Roman"/>
          <w:sz w:val="22"/>
          <w:szCs w:val="22"/>
        </w:rPr>
        <w:t>learnt that some applicants of Asian descent foun</w:t>
      </w:r>
      <w:r w:rsidR="00CE51E3">
        <w:rPr>
          <w:rFonts w:ascii="Times New Roman" w:hAnsi="Times New Roman" w:cs="Times New Roman"/>
          <w:sz w:val="22"/>
          <w:szCs w:val="22"/>
        </w:rPr>
        <w:t>d</w:t>
      </w:r>
      <w:r w:rsidR="00CC37D4">
        <w:rPr>
          <w:rFonts w:ascii="Times New Roman" w:hAnsi="Times New Roman" w:cs="Times New Roman"/>
          <w:sz w:val="22"/>
          <w:szCs w:val="22"/>
        </w:rPr>
        <w:t xml:space="preserve"> our location attractive for travel to Asia. W</w:t>
      </w:r>
      <w:r w:rsidR="00E25D20" w:rsidRPr="00A90CAF">
        <w:rPr>
          <w:rFonts w:ascii="Times New Roman" w:hAnsi="Times New Roman" w:cs="Times New Roman"/>
          <w:sz w:val="22"/>
          <w:szCs w:val="22"/>
        </w:rPr>
        <w:t>e also made every effort to recruit applicants from multiple sources as outlined previously in this report.</w:t>
      </w:r>
      <w:r w:rsidR="00DB4D9F" w:rsidRPr="00A90CAF">
        <w:rPr>
          <w:rFonts w:ascii="Times New Roman" w:hAnsi="Times New Roman" w:cs="Times New Roman"/>
          <w:sz w:val="22"/>
          <w:szCs w:val="22"/>
        </w:rPr>
        <w:t xml:space="preserve"> </w:t>
      </w:r>
      <w:r w:rsidR="00CD4EDE" w:rsidRPr="00A90C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398037" w14:textId="224D39A9" w:rsidR="003A6AA1" w:rsidRDefault="003A6AA1" w:rsidP="0083703C">
      <w:pPr>
        <w:spacing w:before="12"/>
        <w:rPr>
          <w:rFonts w:ascii="Times New Roman" w:eastAsia="Calibri" w:hAnsi="Times New Roman" w:cs="Times New Roman"/>
          <w:sz w:val="22"/>
          <w:szCs w:val="22"/>
        </w:rPr>
      </w:pPr>
    </w:p>
    <w:p w14:paraId="07A9D3A1" w14:textId="46107C10" w:rsidR="002E00CF" w:rsidRPr="00EA5B60" w:rsidRDefault="002E00CF" w:rsidP="002E00CF">
      <w:pPr>
        <w:spacing w:before="12"/>
        <w:ind w:left="3600"/>
        <w:rPr>
          <w:rFonts w:ascii="Times New Roman" w:eastAsia="Calibri" w:hAnsi="Times New Roman" w:cs="Times New Roman"/>
          <w:sz w:val="22"/>
          <w:szCs w:val="22"/>
        </w:rPr>
      </w:pPr>
      <w:r w:rsidRPr="00A524D5">
        <w:rPr>
          <w:rFonts w:ascii="Times New Roman" w:eastAsia="Calibri" w:hAnsi="Times New Roman" w:cs="Times New Roman"/>
          <w:sz w:val="22"/>
          <w:szCs w:val="22"/>
        </w:rPr>
        <w:t>(</w:t>
      </w:r>
      <w:r w:rsidR="008D5201" w:rsidRPr="00A524D5">
        <w:rPr>
          <w:rFonts w:ascii="Times New Roman" w:eastAsia="Calibri" w:hAnsi="Times New Roman" w:cs="Times New Roman"/>
          <w:sz w:val="22"/>
          <w:szCs w:val="22"/>
        </w:rPr>
        <w:t>Example</w:t>
      </w:r>
      <w:r w:rsidRPr="00A524D5">
        <w:rPr>
          <w:rFonts w:ascii="Times New Roman" w:eastAsia="Calibri" w:hAnsi="Times New Roman" w:cs="Times New Roman"/>
          <w:sz w:val="22"/>
          <w:szCs w:val="22"/>
        </w:rPr>
        <w:t xml:space="preserve"> of the data collected)</w:t>
      </w:r>
    </w:p>
    <w:p w14:paraId="1082FE1A" w14:textId="39E404B4" w:rsidR="003A6AA1" w:rsidRPr="00EA5B60" w:rsidRDefault="003A6AA1" w:rsidP="00144870">
      <w:pPr>
        <w:spacing w:before="12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EA5B60">
        <w:rPr>
          <w:rFonts w:ascii="Times New Roman" w:eastAsia="Calibri" w:hAnsi="Times New Roman" w:cs="Times New Roman"/>
          <w:sz w:val="22"/>
          <w:szCs w:val="22"/>
        </w:rPr>
        <w:t xml:space="preserve">Table 3. </w:t>
      </w:r>
      <w:r w:rsidR="00DD665B" w:rsidRPr="00EA5B60">
        <w:rPr>
          <w:rFonts w:ascii="Times New Roman" w:eastAsia="Calibri" w:hAnsi="Times New Roman" w:cs="Times New Roman"/>
          <w:sz w:val="22"/>
          <w:szCs w:val="22"/>
        </w:rPr>
        <w:t>Data on applicants for the focal position</w:t>
      </w:r>
    </w:p>
    <w:p w14:paraId="678E9B4A" w14:textId="77777777" w:rsidR="003A6AA1" w:rsidRPr="00EA5B60" w:rsidRDefault="003A6AA1" w:rsidP="0083703C">
      <w:pPr>
        <w:spacing w:before="12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189"/>
        <w:gridCol w:w="1350"/>
      </w:tblGrid>
      <w:tr w:rsidR="003A6AA1" w:rsidRPr="001E041F" w14:paraId="33F9D2BF" w14:textId="77777777" w:rsidTr="00144870">
        <w:trPr>
          <w:jc w:val="center"/>
        </w:trPr>
        <w:tc>
          <w:tcPr>
            <w:tcW w:w="2695" w:type="dxa"/>
          </w:tcPr>
          <w:p w14:paraId="4858BEE2" w14:textId="41990B8F" w:rsidR="003A6AA1" w:rsidRPr="001E041F" w:rsidRDefault="00C71E62" w:rsidP="0083703C">
            <w:pPr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1E041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Ethnicity</w:t>
            </w:r>
          </w:p>
        </w:tc>
        <w:tc>
          <w:tcPr>
            <w:tcW w:w="2189" w:type="dxa"/>
          </w:tcPr>
          <w:p w14:paraId="0F9FCB35" w14:textId="053EFEED" w:rsidR="003A6AA1" w:rsidRPr="001E041F" w:rsidRDefault="00C71E62" w:rsidP="0083703C">
            <w:pPr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1E041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Gender</w:t>
            </w:r>
          </w:p>
        </w:tc>
        <w:tc>
          <w:tcPr>
            <w:tcW w:w="1350" w:type="dxa"/>
          </w:tcPr>
          <w:p w14:paraId="00436156" w14:textId="1E19E3F4" w:rsidR="003A6AA1" w:rsidRPr="001E041F" w:rsidRDefault="00C71E62" w:rsidP="0083703C">
            <w:pPr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1E041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Percentage</w:t>
            </w:r>
          </w:p>
        </w:tc>
      </w:tr>
      <w:tr w:rsidR="00C71E62" w14:paraId="75F550F2" w14:textId="77777777" w:rsidTr="00144870">
        <w:trPr>
          <w:jc w:val="center"/>
        </w:trPr>
        <w:tc>
          <w:tcPr>
            <w:tcW w:w="2695" w:type="dxa"/>
          </w:tcPr>
          <w:p w14:paraId="29AD1B6D" w14:textId="11FC3896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American Indian or Alaska</w:t>
            </w:r>
            <w:r w:rsidR="0032770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Native</w:t>
            </w:r>
          </w:p>
        </w:tc>
        <w:tc>
          <w:tcPr>
            <w:tcW w:w="2189" w:type="dxa"/>
          </w:tcPr>
          <w:p w14:paraId="7101E03D" w14:textId="6EB9EEEB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0" w:type="dxa"/>
          </w:tcPr>
          <w:p w14:paraId="7004747A" w14:textId="35C663A5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0%</w:t>
            </w:r>
          </w:p>
        </w:tc>
      </w:tr>
      <w:tr w:rsidR="00C71E62" w14:paraId="4327F005" w14:textId="77777777" w:rsidTr="00144870">
        <w:trPr>
          <w:jc w:val="center"/>
        </w:trPr>
        <w:tc>
          <w:tcPr>
            <w:tcW w:w="2695" w:type="dxa"/>
          </w:tcPr>
          <w:p w14:paraId="71D3A948" w14:textId="602AD76B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Asian</w:t>
            </w:r>
          </w:p>
        </w:tc>
        <w:tc>
          <w:tcPr>
            <w:tcW w:w="2189" w:type="dxa"/>
          </w:tcPr>
          <w:p w14:paraId="60122863" w14:textId="6E0FA6AD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0" w:type="dxa"/>
          </w:tcPr>
          <w:p w14:paraId="33A45A46" w14:textId="5D41E9FB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61%</w:t>
            </w:r>
          </w:p>
        </w:tc>
      </w:tr>
      <w:tr w:rsidR="00C71E62" w14:paraId="3E964542" w14:textId="77777777" w:rsidTr="00144870">
        <w:trPr>
          <w:jc w:val="center"/>
        </w:trPr>
        <w:tc>
          <w:tcPr>
            <w:tcW w:w="2695" w:type="dxa"/>
          </w:tcPr>
          <w:p w14:paraId="7E72D499" w14:textId="66970BB8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Black or African American</w:t>
            </w:r>
          </w:p>
        </w:tc>
        <w:tc>
          <w:tcPr>
            <w:tcW w:w="2189" w:type="dxa"/>
          </w:tcPr>
          <w:p w14:paraId="1652DF94" w14:textId="697A3E0B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0" w:type="dxa"/>
          </w:tcPr>
          <w:p w14:paraId="0457FD1F" w14:textId="73B82926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1%</w:t>
            </w:r>
          </w:p>
        </w:tc>
      </w:tr>
      <w:tr w:rsidR="00C71E62" w14:paraId="24072873" w14:textId="77777777" w:rsidTr="00144870">
        <w:trPr>
          <w:jc w:val="center"/>
        </w:trPr>
        <w:tc>
          <w:tcPr>
            <w:tcW w:w="2695" w:type="dxa"/>
          </w:tcPr>
          <w:p w14:paraId="09247A92" w14:textId="4BA9889B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Hispanic/Latino</w:t>
            </w:r>
          </w:p>
        </w:tc>
        <w:tc>
          <w:tcPr>
            <w:tcW w:w="2189" w:type="dxa"/>
          </w:tcPr>
          <w:p w14:paraId="577EDA3A" w14:textId="11AB2E4D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0" w:type="dxa"/>
          </w:tcPr>
          <w:p w14:paraId="3886BCD6" w14:textId="62760873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4%</w:t>
            </w:r>
          </w:p>
        </w:tc>
      </w:tr>
      <w:tr w:rsidR="00C71E62" w14:paraId="69FAC5DB" w14:textId="77777777" w:rsidTr="00144870">
        <w:trPr>
          <w:jc w:val="center"/>
        </w:trPr>
        <w:tc>
          <w:tcPr>
            <w:tcW w:w="2695" w:type="dxa"/>
          </w:tcPr>
          <w:p w14:paraId="495048D0" w14:textId="41EA7854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White</w:t>
            </w:r>
          </w:p>
        </w:tc>
        <w:tc>
          <w:tcPr>
            <w:tcW w:w="2189" w:type="dxa"/>
          </w:tcPr>
          <w:p w14:paraId="280636EB" w14:textId="6F1BEE93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0" w:type="dxa"/>
          </w:tcPr>
          <w:p w14:paraId="1175A9AB" w14:textId="18B2D6A1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33%</w:t>
            </w:r>
          </w:p>
        </w:tc>
      </w:tr>
      <w:tr w:rsidR="00C71E62" w14:paraId="4B5C7212" w14:textId="77777777" w:rsidTr="00144870">
        <w:trPr>
          <w:jc w:val="center"/>
        </w:trPr>
        <w:tc>
          <w:tcPr>
            <w:tcW w:w="2695" w:type="dxa"/>
          </w:tcPr>
          <w:p w14:paraId="6DF26380" w14:textId="77777777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9" w:type="dxa"/>
          </w:tcPr>
          <w:p w14:paraId="06E020E9" w14:textId="7AF228FC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Male </w:t>
            </w:r>
          </w:p>
        </w:tc>
        <w:tc>
          <w:tcPr>
            <w:tcW w:w="1350" w:type="dxa"/>
          </w:tcPr>
          <w:p w14:paraId="5F5B446A" w14:textId="657EC234" w:rsidR="00C71E62" w:rsidRDefault="00C71E62" w:rsidP="0028220E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28220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%</w:t>
            </w:r>
          </w:p>
        </w:tc>
      </w:tr>
      <w:tr w:rsidR="00C71E62" w14:paraId="2DB049B0" w14:textId="77777777" w:rsidTr="00144870">
        <w:trPr>
          <w:jc w:val="center"/>
        </w:trPr>
        <w:tc>
          <w:tcPr>
            <w:tcW w:w="2695" w:type="dxa"/>
          </w:tcPr>
          <w:p w14:paraId="2B46F4C5" w14:textId="77777777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9" w:type="dxa"/>
          </w:tcPr>
          <w:p w14:paraId="5C29008F" w14:textId="022152CC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Female</w:t>
            </w:r>
          </w:p>
        </w:tc>
        <w:tc>
          <w:tcPr>
            <w:tcW w:w="1350" w:type="dxa"/>
          </w:tcPr>
          <w:p w14:paraId="2C07435E" w14:textId="188001CA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47%</w:t>
            </w:r>
          </w:p>
        </w:tc>
      </w:tr>
      <w:tr w:rsidR="00C71E62" w14:paraId="3095EEC6" w14:textId="77777777" w:rsidTr="00144870">
        <w:trPr>
          <w:jc w:val="center"/>
        </w:trPr>
        <w:tc>
          <w:tcPr>
            <w:tcW w:w="2695" w:type="dxa"/>
          </w:tcPr>
          <w:p w14:paraId="5A098782" w14:textId="77777777" w:rsidR="00C71E62" w:rsidRDefault="00C71E62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9" w:type="dxa"/>
          </w:tcPr>
          <w:p w14:paraId="3AA0647D" w14:textId="240739ED" w:rsidR="00C71E62" w:rsidRDefault="0028220E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Others/Don’t wish to answer</w:t>
            </w:r>
          </w:p>
        </w:tc>
        <w:tc>
          <w:tcPr>
            <w:tcW w:w="1350" w:type="dxa"/>
          </w:tcPr>
          <w:p w14:paraId="363BD638" w14:textId="159CC041" w:rsidR="00C71E62" w:rsidRDefault="0028220E" w:rsidP="00C71E62">
            <w:pPr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2%</w:t>
            </w:r>
          </w:p>
        </w:tc>
      </w:tr>
    </w:tbl>
    <w:p w14:paraId="69D37081" w14:textId="77777777" w:rsidR="00D51E3D" w:rsidRDefault="00D51E3D" w:rsidP="00D51E3D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(Name sources of survey data and years of data)</w:t>
      </w:r>
    </w:p>
    <w:p w14:paraId="58F4CF26" w14:textId="77777777" w:rsidR="00D51E3D" w:rsidRDefault="00D51E3D" w:rsidP="00A524D5">
      <w:pPr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36A05A40" w14:textId="77777777" w:rsidR="00D51E3D" w:rsidRDefault="00D51E3D" w:rsidP="00D51E3D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0D32D427" w14:textId="77777777" w:rsidR="00C70701" w:rsidRPr="00A90CAF" w:rsidRDefault="00C70701" w:rsidP="00C70701">
      <w:pPr>
        <w:shd w:val="clear" w:color="auto" w:fill="FFFFFF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26240B4" w14:textId="2BFBB0D9" w:rsidR="00D51E3D" w:rsidRDefault="00D51E3D" w:rsidP="002E00CF">
      <w:pPr>
        <w:numPr>
          <w:ilvl w:val="0"/>
          <w:numId w:val="10"/>
        </w:numPr>
        <w:shd w:val="clear" w:color="auto" w:fill="FFFFFF"/>
        <w:ind w:left="36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Application Review Process:</w:t>
      </w:r>
    </w:p>
    <w:p w14:paraId="71BC32A5" w14:textId="77777777" w:rsidR="00D51E3D" w:rsidRDefault="00D51E3D" w:rsidP="00D51E3D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C8C0A94" w14:textId="178524CE" w:rsidR="002E00CF" w:rsidRPr="00A524D5" w:rsidRDefault="00A65BBE" w:rsidP="002E00CF">
      <w:pPr>
        <w:numPr>
          <w:ilvl w:val="0"/>
          <w:numId w:val="10"/>
        </w:numPr>
        <w:shd w:val="clear" w:color="auto" w:fill="FFFFFF"/>
        <w:ind w:left="36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lastRenderedPageBreak/>
        <w:t xml:space="preserve">On </w:t>
      </w:r>
      <w:r w:rsidR="002E00CF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&lt;date&gt;</w:t>
      </w: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the search committee met </w:t>
      </w:r>
      <w:r w:rsidR="002D1F43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and</w:t>
      </w: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discuss</w:t>
      </w:r>
      <w:r w:rsidR="002D1F43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ed</w:t>
      </w: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each candidate’s merit for a campus visit. We reviewed the ratings, discussed the pros and cons of each candidate and</w:t>
      </w:r>
      <w:r w:rsidR="00AA3BC1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arrived at a </w:t>
      </w:r>
      <w:r w:rsidR="002D1F43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final pool of </w:t>
      </w:r>
      <w:r w:rsidR="002E00CF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&lt;#&gt;</w:t>
      </w: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candidates </w:t>
      </w:r>
      <w:r w:rsidR="00F937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</w:t>
      </w:r>
      <w:r w:rsidR="00D84EC5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and </w:t>
      </w:r>
      <w:r w:rsidR="002E00CF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if </w:t>
      </w:r>
      <w:r w:rsidR="00F93704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needed</w:t>
      </w:r>
      <w:r w:rsidR="00F937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</w:t>
      </w:r>
      <w:r w:rsidR="002E00CF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7E2908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identified </w:t>
      </w:r>
      <w:r w:rsidR="00D84EC5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an alternate pool o</w:t>
      </w:r>
      <w:r w:rsidR="007E2908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f </w:t>
      </w:r>
      <w:proofErr w:type="gramStart"/>
      <w:r w:rsidR="00673BA9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3</w:t>
      </w:r>
      <w:proofErr w:type="gramEnd"/>
      <w:r w:rsidR="00AA3BC1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additional candidate</w:t>
      </w:r>
      <w:r w:rsidR="00372CD5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</w:t>
      </w:r>
      <w:r w:rsidR="00D84EC5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for campus visits</w:t>
      </w:r>
      <w:r w:rsidR="00F9370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</w:t>
      </w: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5812FE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2E00CF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(Give rationale for the number of candidates and if needed, alternate pool of candidates). </w:t>
      </w:r>
    </w:p>
    <w:p w14:paraId="23537B87" w14:textId="77777777" w:rsidR="002E00CF" w:rsidRDefault="002E00CF" w:rsidP="002E00CF">
      <w:pPr>
        <w:pStyle w:val="ListParagrap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4A113F08" w14:textId="67043682" w:rsidR="002E00CF" w:rsidRDefault="002E00CF" w:rsidP="002E00CF">
      <w:pPr>
        <w:numPr>
          <w:ilvl w:val="0"/>
          <w:numId w:val="10"/>
        </w:numPr>
        <w:shd w:val="clear" w:color="auto" w:fill="FFFFFF"/>
        <w:ind w:left="36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Reason for invitation for candidate interviews:</w:t>
      </w:r>
    </w:p>
    <w:p w14:paraId="1A927B8F" w14:textId="77777777" w:rsidR="002E00CF" w:rsidRDefault="002E00CF" w:rsidP="002E00CF">
      <w:pPr>
        <w:pStyle w:val="ListParagrap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E6FCD32" w14:textId="1AA51487" w:rsidR="00A41B16" w:rsidRPr="007E2908" w:rsidRDefault="00D84EC5" w:rsidP="002E00CF">
      <w:pPr>
        <w:shd w:val="clear" w:color="auto" w:fill="FFFFFF"/>
        <w:ind w:left="36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7E290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</w:t>
      </w:r>
      <w:r w:rsidR="00E64912" w:rsidRPr="007E290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3C1C2AF9" w14:textId="6EF09422" w:rsidR="0003021B" w:rsidRPr="00A524D5" w:rsidRDefault="0003021B" w:rsidP="008F2E26">
      <w:pPr>
        <w:numPr>
          <w:ilvl w:val="0"/>
          <w:numId w:val="10"/>
        </w:numPr>
        <w:shd w:val="clear" w:color="auto" w:fill="FFFFFF"/>
        <w:ind w:left="36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Timeline for remainder of search</w:t>
      </w:r>
    </w:p>
    <w:p w14:paraId="74208B2B" w14:textId="2516B88B" w:rsidR="00D742AF" w:rsidRPr="00A524D5" w:rsidRDefault="002D1F43" w:rsidP="008F2E26">
      <w:pPr>
        <w:numPr>
          <w:ilvl w:val="0"/>
          <w:numId w:val="19"/>
        </w:numPr>
        <w:shd w:val="clear" w:color="auto" w:fill="FFFFFF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Obtain approval from the Dean and Vice Chancellor to invite the selected</w:t>
      </w:r>
      <w:r w:rsidR="00D742AF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candidates for campus visits.</w:t>
      </w:r>
      <w:r w:rsidR="002E00CF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3C6E17FE" w14:textId="7426303B" w:rsidR="00F1641E" w:rsidRPr="00A524D5" w:rsidRDefault="00A41B16" w:rsidP="00F1641E">
      <w:pPr>
        <w:numPr>
          <w:ilvl w:val="0"/>
          <w:numId w:val="19"/>
        </w:numPr>
        <w:shd w:val="clear" w:color="auto" w:fill="FFFFFF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Once the approval is </w:t>
      </w:r>
      <w:r w:rsidR="00D742AF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obtained, campus visits </w:t>
      </w:r>
      <w:proofErr w:type="gramStart"/>
      <w:r w:rsidR="00D742AF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will be schedu</w:t>
      </w:r>
      <w:r w:rsidR="002D1F43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led</w:t>
      </w:r>
      <w:proofErr w:type="gramEnd"/>
      <w:r w:rsidR="002D1F43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for </w:t>
      </w:r>
      <w:r w:rsidR="002E00CF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(timeframe).</w:t>
      </w:r>
    </w:p>
    <w:p w14:paraId="74156643" w14:textId="7DCC666E" w:rsidR="00D742AF" w:rsidRPr="00A524D5" w:rsidRDefault="00813D30" w:rsidP="00F1641E">
      <w:pPr>
        <w:numPr>
          <w:ilvl w:val="0"/>
          <w:numId w:val="19"/>
        </w:numPr>
        <w:shd w:val="clear" w:color="auto" w:fill="FFFFFF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Potential Dates for Campus Visits: </w:t>
      </w:r>
    </w:p>
    <w:p w14:paraId="57DEAAF5" w14:textId="664ACE14" w:rsidR="0003021B" w:rsidRPr="00A524D5" w:rsidRDefault="001E1453" w:rsidP="008F2E26">
      <w:pPr>
        <w:numPr>
          <w:ilvl w:val="0"/>
          <w:numId w:val="19"/>
        </w:numPr>
        <w:shd w:val="clear" w:color="auto" w:fill="FFFFFF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Early to m</w:t>
      </w:r>
      <w:r w:rsidR="00BA7338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id-</w:t>
      </w:r>
      <w:r w:rsidR="002E00CF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&lt;month&gt;</w:t>
      </w:r>
      <w:r w:rsidR="0003021B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: Search committee completes additional reference and background checks and meets to finalize recommendations to </w:t>
      </w:r>
      <w:r w:rsidR="002E00CF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&lt;school name&gt; </w:t>
      </w:r>
      <w:r w:rsidR="0003021B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faculty.</w:t>
      </w:r>
    </w:p>
    <w:p w14:paraId="1150DE36" w14:textId="70C42078" w:rsidR="00EC76DF" w:rsidRPr="00A524D5" w:rsidRDefault="004B51D7" w:rsidP="7EDF0EA5">
      <w:pPr>
        <w:numPr>
          <w:ilvl w:val="0"/>
          <w:numId w:val="19"/>
        </w:numPr>
        <w:shd w:val="clear" w:color="auto" w:fill="FFFFFF" w:themeFill="background1"/>
        <w:ind w:left="720"/>
        <w:textAlignment w:val="baseline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</w:t>
      </w:r>
      <w:r w:rsidR="009A2CDB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he search committee </w:t>
      </w:r>
      <w:r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hopes to </w:t>
      </w:r>
      <w:r w:rsidR="009A2CDB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be able to present its recommendation to the </w:t>
      </w:r>
      <w:r w:rsidR="002E00CF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&lt;school name&gt;</w:t>
      </w:r>
      <w:r w:rsidR="009A2CDB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faculty</w:t>
      </w:r>
      <w:r w:rsidR="007763CB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at the scheduled faculty meetin</w:t>
      </w:r>
      <w:r w:rsidR="00E87169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g</w:t>
      </w:r>
      <w:r w:rsidR="00903471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in </w:t>
      </w:r>
      <w:r w:rsidR="002E00CF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&lt;month&gt;</w:t>
      </w:r>
      <w:r w:rsidR="0003021B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E52190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1A2E7B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If we are not able to do so</w:t>
      </w:r>
      <w:r w:rsidR="00583DBE" w:rsidRPr="00A524D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we would request a special faculty meeting for this purpose. </w:t>
      </w:r>
    </w:p>
    <w:p w14:paraId="431ED837" w14:textId="63765E61" w:rsidR="7EDF0EA5" w:rsidRPr="00A524D5" w:rsidRDefault="7EDF0EA5" w:rsidP="7EDF0EA5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DFF701D" w14:textId="3B7453EB" w:rsidR="3E917BDF" w:rsidRDefault="3E917BDF" w:rsidP="7EDF0EA5">
      <w:pPr>
        <w:shd w:val="clear" w:color="auto" w:fill="FFFFFF" w:themeFill="background1"/>
        <w:spacing w:after="200"/>
        <w:rPr>
          <w:rFonts w:ascii="Times New Roman" w:eastAsia="Times New Roman" w:hAnsi="Times New Roman" w:cs="Times New Roman"/>
        </w:rPr>
      </w:pPr>
      <w:r w:rsidRPr="00A524D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9. </w:t>
      </w:r>
      <w:r w:rsidR="002E00CF" w:rsidRPr="00A524D5">
        <w:rPr>
          <w:rFonts w:ascii="Times New Roman" w:hAnsi="Times New Roman" w:cs="Times New Roman"/>
          <w:color w:val="000000" w:themeColor="text1"/>
          <w:sz w:val="22"/>
          <w:szCs w:val="22"/>
        </w:rPr>
        <w:t>Hire of &lt;position title&gt;.</w:t>
      </w:r>
    </w:p>
    <w:p w14:paraId="670C91FE" w14:textId="16BA0DEE" w:rsidR="7EDF0EA5" w:rsidRDefault="00F93704" w:rsidP="00D51E3D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7AB533B5">
          <v:rect id="_x0000_i1025" style="width:0;height:1.5pt" o:hralign="center" o:hrstd="t" o:hr="t" fillcolor="#a0a0a0" stroked="f"/>
        </w:pict>
      </w:r>
    </w:p>
    <w:p w14:paraId="36EF58E7" w14:textId="7A73BD5E" w:rsidR="3E917BDF" w:rsidRDefault="3E917BDF" w:rsidP="00D51E3D">
      <w:pPr>
        <w:spacing w:after="200"/>
        <w:jc w:val="center"/>
        <w:rPr>
          <w:rFonts w:ascii="Times New Roman" w:eastAsia="Times New Roman" w:hAnsi="Times New Roman" w:cs="Times New Roman"/>
        </w:rPr>
      </w:pPr>
      <w:r w:rsidRPr="008D5201">
        <w:rPr>
          <w:rFonts w:ascii="Times New Roman" w:eastAsia="Times New Roman" w:hAnsi="Times New Roman" w:cs="Times New Roman"/>
          <w:b/>
          <w:bCs/>
        </w:rPr>
        <w:t xml:space="preserve">Rationale for inviting </w:t>
      </w:r>
      <w:r w:rsidR="002E00CF" w:rsidRPr="008D5201">
        <w:rPr>
          <w:rFonts w:ascii="Times New Roman" w:eastAsia="Times New Roman" w:hAnsi="Times New Roman" w:cs="Times New Roman"/>
          <w:b/>
          <w:bCs/>
        </w:rPr>
        <w:t>&lt;#&gt;</w:t>
      </w:r>
      <w:r w:rsidRPr="008D5201">
        <w:rPr>
          <w:rFonts w:ascii="Times New Roman" w:eastAsia="Times New Roman" w:hAnsi="Times New Roman" w:cs="Times New Roman"/>
          <w:b/>
          <w:bCs/>
        </w:rPr>
        <w:t xml:space="preserve"> finalists</w:t>
      </w:r>
    </w:p>
    <w:p w14:paraId="3869082E" w14:textId="0A0E98AF" w:rsidR="7EDF0EA5" w:rsidRDefault="7EDF0EA5" w:rsidP="7EDF0EA5">
      <w:pPr>
        <w:spacing w:after="200"/>
        <w:rPr>
          <w:rFonts w:ascii="Times New Roman" w:eastAsia="Times New Roman" w:hAnsi="Times New Roman" w:cs="Times New Roman"/>
        </w:rPr>
      </w:pPr>
    </w:p>
    <w:p w14:paraId="56398328" w14:textId="3AE55416" w:rsidR="3E917BDF" w:rsidRDefault="3E917BDF" w:rsidP="7EDF0EA5">
      <w:pPr>
        <w:spacing w:after="200"/>
        <w:rPr>
          <w:rFonts w:ascii="Times New Roman" w:eastAsia="Times New Roman" w:hAnsi="Times New Roman" w:cs="Times New Roman"/>
        </w:rPr>
      </w:pPr>
      <w:r w:rsidRPr="7EDF0EA5">
        <w:rPr>
          <w:rFonts w:ascii="Times New Roman" w:eastAsia="Times New Roman" w:hAnsi="Times New Roman" w:cs="Times New Roman"/>
          <w:b/>
          <w:bCs/>
        </w:rPr>
        <w:t>Justification for individual decisions on every interviewed candidate</w:t>
      </w:r>
    </w:p>
    <w:p w14:paraId="078CC70C" w14:textId="33761C68" w:rsidR="7EDF0EA5" w:rsidRDefault="7EDF0EA5" w:rsidP="7EDF0EA5">
      <w:pPr>
        <w:spacing w:after="200"/>
        <w:rPr>
          <w:rFonts w:ascii="Times New Roman" w:eastAsia="Times New Roman" w:hAnsi="Times New Roman" w:cs="Times New Roman"/>
        </w:rPr>
      </w:pPr>
    </w:p>
    <w:p w14:paraId="15DC1E53" w14:textId="216F30F7" w:rsidR="3E917BDF" w:rsidRDefault="3E917BDF" w:rsidP="7EDF0EA5">
      <w:pPr>
        <w:spacing w:after="200"/>
        <w:rPr>
          <w:rFonts w:ascii="Times New Roman" w:eastAsia="Times New Roman" w:hAnsi="Times New Roman" w:cs="Times New Roman"/>
        </w:rPr>
      </w:pPr>
      <w:r w:rsidRPr="008D5201">
        <w:rPr>
          <w:rFonts w:ascii="Times New Roman" w:eastAsia="Times New Roman" w:hAnsi="Times New Roman" w:cs="Times New Roman"/>
          <w:u w:val="single"/>
        </w:rPr>
        <w:t xml:space="preserve">Final </w:t>
      </w:r>
      <w:r w:rsidR="00D51E3D" w:rsidRPr="008D5201">
        <w:rPr>
          <w:rFonts w:ascii="Times New Roman" w:eastAsia="Times New Roman" w:hAnsi="Times New Roman" w:cs="Times New Roman"/>
          <w:u w:val="single"/>
        </w:rPr>
        <w:t>&lt;#&gt;</w:t>
      </w:r>
      <w:r w:rsidRPr="008D5201">
        <w:rPr>
          <w:rFonts w:ascii="Times New Roman" w:eastAsia="Times New Roman" w:hAnsi="Times New Roman" w:cs="Times New Roman"/>
          <w:u w:val="single"/>
        </w:rPr>
        <w:t xml:space="preserve"> candidates for campus visits:</w:t>
      </w:r>
      <w:r w:rsidRPr="7EDF0EA5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61A68D53" w14:textId="6971DC87" w:rsidR="7EDF0EA5" w:rsidRDefault="7EDF0EA5" w:rsidP="7EDF0EA5">
      <w:pPr>
        <w:spacing w:after="200"/>
        <w:rPr>
          <w:rFonts w:ascii="Times New Roman" w:eastAsia="Times New Roman" w:hAnsi="Times New Roman" w:cs="Times New Roman"/>
        </w:rPr>
      </w:pPr>
    </w:p>
    <w:p w14:paraId="3222B149" w14:textId="563005D2" w:rsidR="00D51E3D" w:rsidRPr="00D51E3D" w:rsidRDefault="00D51E3D" w:rsidP="00D51E3D">
      <w:pPr>
        <w:pStyle w:val="ListParagraph"/>
        <w:numPr>
          <w:ilvl w:val="0"/>
          <w:numId w:val="1"/>
        </w:numPr>
        <w:spacing w:after="200"/>
        <w:ind w:left="360"/>
      </w:pPr>
      <w:r>
        <w:rPr>
          <w:rFonts w:ascii="Times New Roman" w:eastAsia="Times New Roman" w:hAnsi="Times New Roman" w:cs="Times New Roman"/>
        </w:rPr>
        <w:t xml:space="preserve">Candidate Name - </w:t>
      </w:r>
    </w:p>
    <w:p w14:paraId="116CDBC2" w14:textId="77777777" w:rsidR="00D51E3D" w:rsidRPr="00D51E3D" w:rsidRDefault="00D51E3D" w:rsidP="00D51E3D">
      <w:pPr>
        <w:pStyle w:val="ListParagraph"/>
        <w:spacing w:after="200"/>
        <w:ind w:left="360"/>
      </w:pPr>
    </w:p>
    <w:p w14:paraId="7CCD892D" w14:textId="45E73C4F" w:rsidR="00D51E3D" w:rsidRDefault="00D51E3D" w:rsidP="00D51E3D">
      <w:pPr>
        <w:pStyle w:val="ListParagraph"/>
        <w:numPr>
          <w:ilvl w:val="0"/>
          <w:numId w:val="1"/>
        </w:numPr>
        <w:spacing w:after="200"/>
        <w:ind w:left="360"/>
        <w:rPr>
          <w:rFonts w:ascii="Times New Roman" w:eastAsia="Times New Roman" w:hAnsi="Times New Roman" w:cs="Times New Roman"/>
        </w:rPr>
      </w:pPr>
      <w:r w:rsidRPr="00D51E3D">
        <w:rPr>
          <w:rFonts w:ascii="Times New Roman" w:eastAsia="Times New Roman" w:hAnsi="Times New Roman" w:cs="Times New Roman"/>
        </w:rPr>
        <w:t xml:space="preserve">Candidate Name </w:t>
      </w:r>
      <w:r>
        <w:rPr>
          <w:rFonts w:ascii="Times New Roman" w:eastAsia="Times New Roman" w:hAnsi="Times New Roman" w:cs="Times New Roman"/>
        </w:rPr>
        <w:t>-</w:t>
      </w:r>
    </w:p>
    <w:p w14:paraId="10977E9F" w14:textId="77777777" w:rsidR="00D51E3D" w:rsidRPr="00D51E3D" w:rsidRDefault="00D51E3D" w:rsidP="00D51E3D">
      <w:pPr>
        <w:pStyle w:val="ListParagraph"/>
        <w:rPr>
          <w:rFonts w:ascii="Times New Roman" w:eastAsia="Times New Roman" w:hAnsi="Times New Roman" w:cs="Times New Roman"/>
        </w:rPr>
      </w:pPr>
    </w:p>
    <w:p w14:paraId="660A68F8" w14:textId="0163C12E" w:rsidR="7EDF0EA5" w:rsidRPr="00D51E3D" w:rsidRDefault="00D51E3D" w:rsidP="00AE3EA4">
      <w:pPr>
        <w:pStyle w:val="ListParagraph"/>
        <w:numPr>
          <w:ilvl w:val="0"/>
          <w:numId w:val="1"/>
        </w:numPr>
        <w:spacing w:beforeAutospacing="1" w:after="200" w:afterAutospacing="1"/>
        <w:ind w:left="360"/>
        <w:rPr>
          <w:rFonts w:ascii="Times New Roman" w:eastAsia="Times New Roman" w:hAnsi="Times New Roman" w:cs="Times New Roman"/>
          <w:color w:val="201F1E"/>
        </w:rPr>
      </w:pPr>
      <w:r w:rsidRPr="00D51E3D">
        <w:rPr>
          <w:rFonts w:ascii="Times New Roman" w:eastAsia="Times New Roman" w:hAnsi="Times New Roman" w:cs="Times New Roman"/>
        </w:rPr>
        <w:t xml:space="preserve">Candidate Name </w:t>
      </w:r>
      <w:r>
        <w:rPr>
          <w:rFonts w:ascii="Times New Roman" w:eastAsia="Times New Roman" w:hAnsi="Times New Roman" w:cs="Times New Roman"/>
        </w:rPr>
        <w:t>-</w:t>
      </w:r>
      <w:r w:rsidRPr="00D51E3D">
        <w:rPr>
          <w:rFonts w:ascii="Times New Roman" w:eastAsia="Times New Roman" w:hAnsi="Times New Roman" w:cs="Times New Roman"/>
        </w:rPr>
        <w:t xml:space="preserve"> </w:t>
      </w:r>
    </w:p>
    <w:p w14:paraId="25EB0479" w14:textId="77777777" w:rsidR="00D51E3D" w:rsidRPr="00D51E3D" w:rsidRDefault="00D51E3D" w:rsidP="00D51E3D">
      <w:pPr>
        <w:pStyle w:val="ListParagraph"/>
        <w:rPr>
          <w:rFonts w:ascii="Times New Roman" w:eastAsia="Times New Roman" w:hAnsi="Times New Roman" w:cs="Times New Roman"/>
          <w:color w:val="201F1E"/>
        </w:rPr>
      </w:pPr>
    </w:p>
    <w:p w14:paraId="3CE8F2D5" w14:textId="041C1430" w:rsidR="00D51E3D" w:rsidRPr="00D51E3D" w:rsidRDefault="00D51E3D" w:rsidP="00AE3EA4">
      <w:pPr>
        <w:pStyle w:val="ListParagraph"/>
        <w:numPr>
          <w:ilvl w:val="0"/>
          <w:numId w:val="1"/>
        </w:numPr>
        <w:spacing w:beforeAutospacing="1" w:after="200" w:afterAutospacing="1"/>
        <w:ind w:left="360"/>
        <w:rPr>
          <w:rFonts w:ascii="Times New Roman" w:eastAsia="Times New Roman" w:hAnsi="Times New Roman" w:cs="Times New Roman"/>
          <w:color w:val="201F1E"/>
        </w:rPr>
      </w:pPr>
      <w:r>
        <w:rPr>
          <w:rFonts w:ascii="Times New Roman" w:eastAsia="Times New Roman" w:hAnsi="Times New Roman" w:cs="Times New Roman"/>
          <w:color w:val="201F1E"/>
        </w:rPr>
        <w:t xml:space="preserve">Candidate Name - </w:t>
      </w:r>
    </w:p>
    <w:p w14:paraId="44E0B939" w14:textId="77777777" w:rsidR="00D51E3D" w:rsidRPr="00D51E3D" w:rsidRDefault="00D51E3D" w:rsidP="00D51E3D">
      <w:pPr>
        <w:pStyle w:val="ListParagraph"/>
        <w:rPr>
          <w:rFonts w:ascii="Times New Roman" w:eastAsia="Times New Roman" w:hAnsi="Times New Roman" w:cs="Times New Roman"/>
          <w:color w:val="201F1E"/>
        </w:rPr>
      </w:pPr>
    </w:p>
    <w:p w14:paraId="6B4D9B30" w14:textId="77777777" w:rsidR="00D51E3D" w:rsidRPr="00D51E3D" w:rsidRDefault="00D51E3D" w:rsidP="00D51E3D">
      <w:pPr>
        <w:pStyle w:val="ListParagraph"/>
        <w:spacing w:beforeAutospacing="1" w:after="200" w:afterAutospacing="1"/>
        <w:ind w:left="360"/>
        <w:rPr>
          <w:rFonts w:ascii="Times New Roman" w:eastAsia="Times New Roman" w:hAnsi="Times New Roman" w:cs="Times New Roman"/>
          <w:color w:val="201F1E"/>
        </w:rPr>
      </w:pPr>
    </w:p>
    <w:p w14:paraId="63E3D834" w14:textId="31B24270" w:rsidR="3E917BDF" w:rsidRDefault="00D51E3D" w:rsidP="7EDF0EA5">
      <w:pPr>
        <w:pStyle w:val="xmsolistparagraph"/>
        <w:ind w:left="360" w:hanging="360"/>
        <w:rPr>
          <w:color w:val="201F1E"/>
        </w:rPr>
      </w:pPr>
      <w:r>
        <w:rPr>
          <w:color w:val="201F1E"/>
          <w:u w:val="single"/>
        </w:rPr>
        <w:t xml:space="preserve"> </w:t>
      </w:r>
      <w:r w:rsidRPr="008D5201">
        <w:rPr>
          <w:color w:val="201F1E"/>
          <w:u w:val="single"/>
        </w:rPr>
        <w:t>&lt;#&gt;</w:t>
      </w:r>
      <w:r w:rsidR="3E917BDF" w:rsidRPr="008D5201">
        <w:rPr>
          <w:color w:val="201F1E"/>
          <w:u w:val="single"/>
        </w:rPr>
        <w:t xml:space="preserve"> Back-up candidates</w:t>
      </w:r>
      <w:r w:rsidR="00F93704">
        <w:rPr>
          <w:color w:val="201F1E"/>
          <w:u w:val="single"/>
        </w:rPr>
        <w:t xml:space="preserve"> if needed</w:t>
      </w:r>
      <w:r w:rsidR="3E917BDF" w:rsidRPr="008D5201">
        <w:rPr>
          <w:color w:val="201F1E"/>
          <w:u w:val="single"/>
        </w:rPr>
        <w:t>:</w:t>
      </w:r>
    </w:p>
    <w:p w14:paraId="784D697F" w14:textId="71C436D6" w:rsidR="00D51E3D" w:rsidRPr="00D70FBE" w:rsidRDefault="00D51E3D" w:rsidP="00440717">
      <w:pPr>
        <w:pStyle w:val="ListParagraph"/>
        <w:numPr>
          <w:ilvl w:val="0"/>
          <w:numId w:val="1"/>
        </w:numPr>
        <w:spacing w:after="200"/>
        <w:ind w:left="360"/>
        <w:rPr>
          <w:rFonts w:ascii="Times New Roman" w:eastAsia="Times New Roman" w:hAnsi="Times New Roman" w:cs="Times New Roman"/>
        </w:rPr>
      </w:pPr>
      <w:r w:rsidRPr="00D51E3D">
        <w:rPr>
          <w:rFonts w:ascii="Times New Roman" w:eastAsia="Times New Roman" w:hAnsi="Times New Roman" w:cs="Times New Roman"/>
          <w:color w:val="201F1E"/>
        </w:rPr>
        <w:t>Candidate Name -</w:t>
      </w:r>
    </w:p>
    <w:p w14:paraId="0F789D5E" w14:textId="77777777" w:rsidR="00D70FBE" w:rsidRPr="00D70FBE" w:rsidRDefault="00D70FBE" w:rsidP="00D70FBE">
      <w:pPr>
        <w:pStyle w:val="ListParagraph"/>
        <w:spacing w:after="200"/>
        <w:ind w:left="360"/>
        <w:rPr>
          <w:rFonts w:ascii="Times New Roman" w:eastAsia="Times New Roman" w:hAnsi="Times New Roman" w:cs="Times New Roman"/>
        </w:rPr>
      </w:pPr>
    </w:p>
    <w:p w14:paraId="1ADB56EC" w14:textId="44C91E91" w:rsidR="00D51E3D" w:rsidRPr="00D51E3D" w:rsidRDefault="00D51E3D" w:rsidP="00D51E3D">
      <w:pPr>
        <w:pStyle w:val="ListParagraph"/>
        <w:numPr>
          <w:ilvl w:val="0"/>
          <w:numId w:val="1"/>
        </w:numPr>
        <w:spacing w:after="200"/>
        <w:ind w:left="360"/>
        <w:rPr>
          <w:rFonts w:ascii="Times New Roman" w:eastAsia="Times New Roman" w:hAnsi="Times New Roman" w:cs="Times New Roman"/>
          <w:color w:val="201F1E"/>
        </w:rPr>
      </w:pPr>
      <w:r>
        <w:rPr>
          <w:rFonts w:ascii="Times New Roman" w:eastAsia="Times New Roman" w:hAnsi="Times New Roman" w:cs="Times New Roman"/>
          <w:color w:val="201F1E"/>
        </w:rPr>
        <w:t>Candidate Name -</w:t>
      </w:r>
    </w:p>
    <w:sectPr w:rsidR="00D51E3D" w:rsidRPr="00D51E3D" w:rsidSect="00D51E3D">
      <w:footerReference w:type="default" r:id="rId8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B7634" w14:textId="77777777" w:rsidR="00991741" w:rsidRDefault="00991741" w:rsidP="00140BA9">
      <w:r>
        <w:separator/>
      </w:r>
    </w:p>
  </w:endnote>
  <w:endnote w:type="continuationSeparator" w:id="0">
    <w:p w14:paraId="24522C73" w14:textId="77777777" w:rsidR="00991741" w:rsidRDefault="00991741" w:rsidP="0014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471487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29C4D" w14:textId="21C12C43" w:rsidR="00140BA9" w:rsidRPr="00140BA9" w:rsidRDefault="00140BA9">
        <w:pPr>
          <w:pStyle w:val="Footer"/>
          <w:jc w:val="right"/>
          <w:rPr>
            <w:sz w:val="22"/>
            <w:szCs w:val="22"/>
          </w:rPr>
        </w:pPr>
        <w:r w:rsidRPr="00140BA9">
          <w:rPr>
            <w:sz w:val="22"/>
            <w:szCs w:val="22"/>
          </w:rPr>
          <w:fldChar w:fldCharType="begin"/>
        </w:r>
        <w:r w:rsidRPr="00140BA9">
          <w:rPr>
            <w:sz w:val="22"/>
            <w:szCs w:val="22"/>
          </w:rPr>
          <w:instrText xml:space="preserve"> PAGE   \* MERGEFORMAT </w:instrText>
        </w:r>
        <w:r w:rsidRPr="00140BA9">
          <w:rPr>
            <w:sz w:val="22"/>
            <w:szCs w:val="22"/>
          </w:rPr>
          <w:fldChar w:fldCharType="separate"/>
        </w:r>
        <w:r w:rsidR="00F93704">
          <w:rPr>
            <w:noProof/>
            <w:sz w:val="22"/>
            <w:szCs w:val="22"/>
          </w:rPr>
          <w:t>1</w:t>
        </w:r>
        <w:r w:rsidRPr="00140BA9">
          <w:rPr>
            <w:noProof/>
            <w:sz w:val="22"/>
            <w:szCs w:val="22"/>
          </w:rPr>
          <w:fldChar w:fldCharType="end"/>
        </w:r>
      </w:p>
    </w:sdtContent>
  </w:sdt>
  <w:p w14:paraId="522E8F48" w14:textId="77777777" w:rsidR="00140BA9" w:rsidRDefault="00140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6F287" w14:textId="77777777" w:rsidR="00991741" w:rsidRDefault="00991741" w:rsidP="00140BA9">
      <w:r>
        <w:separator/>
      </w:r>
    </w:p>
  </w:footnote>
  <w:footnote w:type="continuationSeparator" w:id="0">
    <w:p w14:paraId="77120135" w14:textId="77777777" w:rsidR="00991741" w:rsidRDefault="00991741" w:rsidP="0014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0933"/>
    <w:multiLevelType w:val="hybridMultilevel"/>
    <w:tmpl w:val="47AA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565"/>
    <w:multiLevelType w:val="hybridMultilevel"/>
    <w:tmpl w:val="F4D4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84998"/>
    <w:multiLevelType w:val="hybridMultilevel"/>
    <w:tmpl w:val="8FB81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025F4"/>
    <w:multiLevelType w:val="hybridMultilevel"/>
    <w:tmpl w:val="96141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F70D5"/>
    <w:multiLevelType w:val="hybridMultilevel"/>
    <w:tmpl w:val="D9A63E20"/>
    <w:lvl w:ilvl="0" w:tplc="DF58F370">
      <w:start w:val="1"/>
      <w:numFmt w:val="decimal"/>
      <w:lvlText w:val="%1."/>
      <w:lvlJc w:val="left"/>
      <w:pPr>
        <w:ind w:left="720" w:hanging="360"/>
      </w:pPr>
    </w:lvl>
    <w:lvl w:ilvl="1" w:tplc="8FA40768">
      <w:start w:val="1"/>
      <w:numFmt w:val="lowerLetter"/>
      <w:lvlText w:val="%2."/>
      <w:lvlJc w:val="left"/>
      <w:pPr>
        <w:ind w:left="1440" w:hanging="360"/>
      </w:pPr>
    </w:lvl>
    <w:lvl w:ilvl="2" w:tplc="5E6E1544">
      <w:start w:val="1"/>
      <w:numFmt w:val="lowerRoman"/>
      <w:lvlText w:val="%3."/>
      <w:lvlJc w:val="right"/>
      <w:pPr>
        <w:ind w:left="2160" w:hanging="180"/>
      </w:pPr>
    </w:lvl>
    <w:lvl w:ilvl="3" w:tplc="5852A63E">
      <w:start w:val="1"/>
      <w:numFmt w:val="decimal"/>
      <w:lvlText w:val="%4."/>
      <w:lvlJc w:val="left"/>
      <w:pPr>
        <w:ind w:left="2880" w:hanging="360"/>
      </w:pPr>
    </w:lvl>
    <w:lvl w:ilvl="4" w:tplc="35382638">
      <w:start w:val="1"/>
      <w:numFmt w:val="lowerLetter"/>
      <w:lvlText w:val="%5."/>
      <w:lvlJc w:val="left"/>
      <w:pPr>
        <w:ind w:left="3600" w:hanging="360"/>
      </w:pPr>
    </w:lvl>
    <w:lvl w:ilvl="5" w:tplc="A4AE50E4">
      <w:start w:val="1"/>
      <w:numFmt w:val="lowerRoman"/>
      <w:lvlText w:val="%6."/>
      <w:lvlJc w:val="right"/>
      <w:pPr>
        <w:ind w:left="4320" w:hanging="180"/>
      </w:pPr>
    </w:lvl>
    <w:lvl w:ilvl="6" w:tplc="BAE0ABEA">
      <w:start w:val="1"/>
      <w:numFmt w:val="decimal"/>
      <w:lvlText w:val="%7."/>
      <w:lvlJc w:val="left"/>
      <w:pPr>
        <w:ind w:left="5040" w:hanging="360"/>
      </w:pPr>
    </w:lvl>
    <w:lvl w:ilvl="7" w:tplc="CCBA7304">
      <w:start w:val="1"/>
      <w:numFmt w:val="lowerLetter"/>
      <w:lvlText w:val="%8."/>
      <w:lvlJc w:val="left"/>
      <w:pPr>
        <w:ind w:left="5760" w:hanging="360"/>
      </w:pPr>
    </w:lvl>
    <w:lvl w:ilvl="8" w:tplc="E8966EF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D6457"/>
    <w:multiLevelType w:val="hybridMultilevel"/>
    <w:tmpl w:val="7F5EA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7280"/>
    <w:multiLevelType w:val="hybridMultilevel"/>
    <w:tmpl w:val="CE6CBA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8A029F"/>
    <w:multiLevelType w:val="hybridMultilevel"/>
    <w:tmpl w:val="490A9916"/>
    <w:lvl w:ilvl="0" w:tplc="811C8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2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A5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8F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ED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A3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09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A5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EF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967A2"/>
    <w:multiLevelType w:val="hybridMultilevel"/>
    <w:tmpl w:val="D94E34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3564"/>
    <w:multiLevelType w:val="hybridMultilevel"/>
    <w:tmpl w:val="E71CCB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957CC"/>
    <w:multiLevelType w:val="hybridMultilevel"/>
    <w:tmpl w:val="EE0CC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BF31E5"/>
    <w:multiLevelType w:val="hybridMultilevel"/>
    <w:tmpl w:val="D1007E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B5557"/>
    <w:multiLevelType w:val="multilevel"/>
    <w:tmpl w:val="5714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866769"/>
    <w:multiLevelType w:val="hybridMultilevel"/>
    <w:tmpl w:val="DC008C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31C37"/>
    <w:multiLevelType w:val="hybridMultilevel"/>
    <w:tmpl w:val="25C443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8875A9"/>
    <w:multiLevelType w:val="hybridMultilevel"/>
    <w:tmpl w:val="59383D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  <w:lvlOverride w:ilvl="0">
      <w:lvl w:ilvl="0">
        <w:numFmt w:val="lowerLetter"/>
        <w:lvlText w:val="%1."/>
        <w:lvlJc w:val="left"/>
      </w:lvl>
    </w:lvlOverride>
  </w:num>
  <w:num w:numId="4">
    <w:abstractNumId w:val="12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5">
    <w:abstractNumId w:val="12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6">
    <w:abstractNumId w:val="12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7">
    <w:abstractNumId w:val="12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8">
    <w:abstractNumId w:val="12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9">
    <w:abstractNumId w:val="12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10">
    <w:abstractNumId w:val="5"/>
  </w:num>
  <w:num w:numId="11">
    <w:abstractNumId w:val="14"/>
  </w:num>
  <w:num w:numId="12">
    <w:abstractNumId w:val="6"/>
  </w:num>
  <w:num w:numId="13">
    <w:abstractNumId w:val="8"/>
  </w:num>
  <w:num w:numId="14">
    <w:abstractNumId w:val="11"/>
  </w:num>
  <w:num w:numId="15">
    <w:abstractNumId w:val="9"/>
  </w:num>
  <w:num w:numId="16">
    <w:abstractNumId w:val="15"/>
  </w:num>
  <w:num w:numId="17">
    <w:abstractNumId w:val="13"/>
  </w:num>
  <w:num w:numId="18">
    <w:abstractNumId w:val="10"/>
  </w:num>
  <w:num w:numId="19">
    <w:abstractNumId w:val="2"/>
  </w:num>
  <w:num w:numId="20">
    <w:abstractNumId w:val="3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1B"/>
    <w:rsid w:val="000044DE"/>
    <w:rsid w:val="00011850"/>
    <w:rsid w:val="000177A2"/>
    <w:rsid w:val="000264DF"/>
    <w:rsid w:val="0003021B"/>
    <w:rsid w:val="0003056D"/>
    <w:rsid w:val="00036BA5"/>
    <w:rsid w:val="00044C49"/>
    <w:rsid w:val="00077C9B"/>
    <w:rsid w:val="00080C0E"/>
    <w:rsid w:val="000903DD"/>
    <w:rsid w:val="000B021D"/>
    <w:rsid w:val="000C7DA7"/>
    <w:rsid w:val="000E3A1C"/>
    <w:rsid w:val="000F551D"/>
    <w:rsid w:val="001038F9"/>
    <w:rsid w:val="00123791"/>
    <w:rsid w:val="0013590B"/>
    <w:rsid w:val="00140BA9"/>
    <w:rsid w:val="00144870"/>
    <w:rsid w:val="001500F4"/>
    <w:rsid w:val="00151EF4"/>
    <w:rsid w:val="0016026D"/>
    <w:rsid w:val="001652E2"/>
    <w:rsid w:val="00170FFA"/>
    <w:rsid w:val="00184688"/>
    <w:rsid w:val="001872C7"/>
    <w:rsid w:val="001A0077"/>
    <w:rsid w:val="001A2E7B"/>
    <w:rsid w:val="001A3598"/>
    <w:rsid w:val="001A7AF8"/>
    <w:rsid w:val="001B018B"/>
    <w:rsid w:val="001B353C"/>
    <w:rsid w:val="001B4DA6"/>
    <w:rsid w:val="001B5F32"/>
    <w:rsid w:val="001B6972"/>
    <w:rsid w:val="001C0346"/>
    <w:rsid w:val="001C4780"/>
    <w:rsid w:val="001D7D79"/>
    <w:rsid w:val="001E041F"/>
    <w:rsid w:val="001E1453"/>
    <w:rsid w:val="001E608D"/>
    <w:rsid w:val="00210B89"/>
    <w:rsid w:val="00224937"/>
    <w:rsid w:val="002323C3"/>
    <w:rsid w:val="00233B6B"/>
    <w:rsid w:val="0024273A"/>
    <w:rsid w:val="002513DD"/>
    <w:rsid w:val="00251F2F"/>
    <w:rsid w:val="002539D8"/>
    <w:rsid w:val="00256632"/>
    <w:rsid w:val="002658D3"/>
    <w:rsid w:val="002714B3"/>
    <w:rsid w:val="0027556C"/>
    <w:rsid w:val="00277068"/>
    <w:rsid w:val="0028220E"/>
    <w:rsid w:val="002A7AE8"/>
    <w:rsid w:val="002B5AD3"/>
    <w:rsid w:val="002D0A86"/>
    <w:rsid w:val="002D1F43"/>
    <w:rsid w:val="002E00CF"/>
    <w:rsid w:val="002F39ED"/>
    <w:rsid w:val="00301CCA"/>
    <w:rsid w:val="00302398"/>
    <w:rsid w:val="003059CB"/>
    <w:rsid w:val="00315AB0"/>
    <w:rsid w:val="0032770A"/>
    <w:rsid w:val="00332E72"/>
    <w:rsid w:val="00333CF4"/>
    <w:rsid w:val="003423C8"/>
    <w:rsid w:val="00357026"/>
    <w:rsid w:val="00360125"/>
    <w:rsid w:val="003612A2"/>
    <w:rsid w:val="00363E67"/>
    <w:rsid w:val="00364756"/>
    <w:rsid w:val="003647D4"/>
    <w:rsid w:val="00370993"/>
    <w:rsid w:val="00372CD5"/>
    <w:rsid w:val="00373634"/>
    <w:rsid w:val="00373DC3"/>
    <w:rsid w:val="00395FEA"/>
    <w:rsid w:val="003A269A"/>
    <w:rsid w:val="003A6AA1"/>
    <w:rsid w:val="003C4329"/>
    <w:rsid w:val="003C7BAE"/>
    <w:rsid w:val="003D3689"/>
    <w:rsid w:val="003D3F43"/>
    <w:rsid w:val="003D4C4F"/>
    <w:rsid w:val="003E5009"/>
    <w:rsid w:val="003E6001"/>
    <w:rsid w:val="00401AC6"/>
    <w:rsid w:val="004176BA"/>
    <w:rsid w:val="004218A1"/>
    <w:rsid w:val="00424FAA"/>
    <w:rsid w:val="004263DB"/>
    <w:rsid w:val="0042691B"/>
    <w:rsid w:val="00427CAA"/>
    <w:rsid w:val="00461826"/>
    <w:rsid w:val="00485DD3"/>
    <w:rsid w:val="004B04D5"/>
    <w:rsid w:val="004B4D54"/>
    <w:rsid w:val="004B51D7"/>
    <w:rsid w:val="004D426B"/>
    <w:rsid w:val="004E28AE"/>
    <w:rsid w:val="00503F38"/>
    <w:rsid w:val="00516975"/>
    <w:rsid w:val="00523D93"/>
    <w:rsid w:val="00524EB7"/>
    <w:rsid w:val="005254B1"/>
    <w:rsid w:val="00530DD0"/>
    <w:rsid w:val="00554931"/>
    <w:rsid w:val="0056544E"/>
    <w:rsid w:val="00567A66"/>
    <w:rsid w:val="00575930"/>
    <w:rsid w:val="005812FE"/>
    <w:rsid w:val="00583DBE"/>
    <w:rsid w:val="005847CE"/>
    <w:rsid w:val="00587F05"/>
    <w:rsid w:val="00593324"/>
    <w:rsid w:val="0059722F"/>
    <w:rsid w:val="005A003A"/>
    <w:rsid w:val="005B03BC"/>
    <w:rsid w:val="005B130A"/>
    <w:rsid w:val="005B7217"/>
    <w:rsid w:val="005C0FD5"/>
    <w:rsid w:val="005C188C"/>
    <w:rsid w:val="005C79B4"/>
    <w:rsid w:val="005E01AC"/>
    <w:rsid w:val="005F36B1"/>
    <w:rsid w:val="005F6B40"/>
    <w:rsid w:val="00600A45"/>
    <w:rsid w:val="00606177"/>
    <w:rsid w:val="00613013"/>
    <w:rsid w:val="00620AD1"/>
    <w:rsid w:val="00631068"/>
    <w:rsid w:val="00641348"/>
    <w:rsid w:val="006514D3"/>
    <w:rsid w:val="006538F3"/>
    <w:rsid w:val="0066061B"/>
    <w:rsid w:val="00673BA9"/>
    <w:rsid w:val="00674904"/>
    <w:rsid w:val="0068519B"/>
    <w:rsid w:val="00695199"/>
    <w:rsid w:val="00697028"/>
    <w:rsid w:val="006A1128"/>
    <w:rsid w:val="006A4658"/>
    <w:rsid w:val="006A69F3"/>
    <w:rsid w:val="006A6C56"/>
    <w:rsid w:val="006C1511"/>
    <w:rsid w:val="006D50B7"/>
    <w:rsid w:val="006F7B58"/>
    <w:rsid w:val="00716A29"/>
    <w:rsid w:val="007260EC"/>
    <w:rsid w:val="007376DE"/>
    <w:rsid w:val="00742E2E"/>
    <w:rsid w:val="00754710"/>
    <w:rsid w:val="00756F64"/>
    <w:rsid w:val="007737B8"/>
    <w:rsid w:val="00775D81"/>
    <w:rsid w:val="007763CB"/>
    <w:rsid w:val="00787F16"/>
    <w:rsid w:val="00797935"/>
    <w:rsid w:val="007B111C"/>
    <w:rsid w:val="007B3302"/>
    <w:rsid w:val="007C04B9"/>
    <w:rsid w:val="007D40B3"/>
    <w:rsid w:val="007D40DA"/>
    <w:rsid w:val="007E2908"/>
    <w:rsid w:val="007E350C"/>
    <w:rsid w:val="007F4342"/>
    <w:rsid w:val="00805A9A"/>
    <w:rsid w:val="00813D30"/>
    <w:rsid w:val="008174C8"/>
    <w:rsid w:val="00823C70"/>
    <w:rsid w:val="0083122B"/>
    <w:rsid w:val="008355F1"/>
    <w:rsid w:val="0083703C"/>
    <w:rsid w:val="008455C8"/>
    <w:rsid w:val="008460CE"/>
    <w:rsid w:val="00853965"/>
    <w:rsid w:val="00857557"/>
    <w:rsid w:val="00873A30"/>
    <w:rsid w:val="00880565"/>
    <w:rsid w:val="008933D9"/>
    <w:rsid w:val="008A25C1"/>
    <w:rsid w:val="008A2A0B"/>
    <w:rsid w:val="008A6339"/>
    <w:rsid w:val="008B3641"/>
    <w:rsid w:val="008B5EAC"/>
    <w:rsid w:val="008D5201"/>
    <w:rsid w:val="008D61B8"/>
    <w:rsid w:val="008E0844"/>
    <w:rsid w:val="008E5DBB"/>
    <w:rsid w:val="008F10AD"/>
    <w:rsid w:val="008F2E26"/>
    <w:rsid w:val="00903471"/>
    <w:rsid w:val="00913587"/>
    <w:rsid w:val="00920192"/>
    <w:rsid w:val="009248FD"/>
    <w:rsid w:val="00927AC3"/>
    <w:rsid w:val="009638A2"/>
    <w:rsid w:val="009715C3"/>
    <w:rsid w:val="00972B69"/>
    <w:rsid w:val="00976125"/>
    <w:rsid w:val="00976D56"/>
    <w:rsid w:val="00980093"/>
    <w:rsid w:val="00982DE8"/>
    <w:rsid w:val="0098564F"/>
    <w:rsid w:val="00991741"/>
    <w:rsid w:val="009A2CDB"/>
    <w:rsid w:val="009A6CE1"/>
    <w:rsid w:val="009B2BBA"/>
    <w:rsid w:val="009B3356"/>
    <w:rsid w:val="009C188E"/>
    <w:rsid w:val="009C19C0"/>
    <w:rsid w:val="009C6944"/>
    <w:rsid w:val="009D0B37"/>
    <w:rsid w:val="009E352F"/>
    <w:rsid w:val="009E5D19"/>
    <w:rsid w:val="009E6AE1"/>
    <w:rsid w:val="009F722F"/>
    <w:rsid w:val="00A01226"/>
    <w:rsid w:val="00A248EB"/>
    <w:rsid w:val="00A410B0"/>
    <w:rsid w:val="00A41329"/>
    <w:rsid w:val="00A41B16"/>
    <w:rsid w:val="00A46994"/>
    <w:rsid w:val="00A524D5"/>
    <w:rsid w:val="00A61B20"/>
    <w:rsid w:val="00A61FF4"/>
    <w:rsid w:val="00A65BBE"/>
    <w:rsid w:val="00A7296B"/>
    <w:rsid w:val="00A769DC"/>
    <w:rsid w:val="00A77327"/>
    <w:rsid w:val="00A87691"/>
    <w:rsid w:val="00A87FF3"/>
    <w:rsid w:val="00A90CAF"/>
    <w:rsid w:val="00A97CEA"/>
    <w:rsid w:val="00AA18F6"/>
    <w:rsid w:val="00AA3BC1"/>
    <w:rsid w:val="00AB797C"/>
    <w:rsid w:val="00AC6BC1"/>
    <w:rsid w:val="00AC6E67"/>
    <w:rsid w:val="00AE0CBA"/>
    <w:rsid w:val="00AE4558"/>
    <w:rsid w:val="00B0428E"/>
    <w:rsid w:val="00B06E07"/>
    <w:rsid w:val="00B13376"/>
    <w:rsid w:val="00B22F57"/>
    <w:rsid w:val="00B30B19"/>
    <w:rsid w:val="00B30D56"/>
    <w:rsid w:val="00B32FC6"/>
    <w:rsid w:val="00B3515F"/>
    <w:rsid w:val="00B36460"/>
    <w:rsid w:val="00B652F8"/>
    <w:rsid w:val="00B842F3"/>
    <w:rsid w:val="00B8763D"/>
    <w:rsid w:val="00BA7338"/>
    <w:rsid w:val="00BB54A8"/>
    <w:rsid w:val="00BB7507"/>
    <w:rsid w:val="00BC68BE"/>
    <w:rsid w:val="00BD71E1"/>
    <w:rsid w:val="00BE0A79"/>
    <w:rsid w:val="00BE4636"/>
    <w:rsid w:val="00BE75A9"/>
    <w:rsid w:val="00BF4775"/>
    <w:rsid w:val="00BF76CC"/>
    <w:rsid w:val="00C0377B"/>
    <w:rsid w:val="00C06ED7"/>
    <w:rsid w:val="00C11D6B"/>
    <w:rsid w:val="00C148CF"/>
    <w:rsid w:val="00C17391"/>
    <w:rsid w:val="00C26047"/>
    <w:rsid w:val="00C31AC3"/>
    <w:rsid w:val="00C348EF"/>
    <w:rsid w:val="00C53661"/>
    <w:rsid w:val="00C703DF"/>
    <w:rsid w:val="00C70701"/>
    <w:rsid w:val="00C71E62"/>
    <w:rsid w:val="00C73999"/>
    <w:rsid w:val="00C77C0E"/>
    <w:rsid w:val="00CB01A7"/>
    <w:rsid w:val="00CB18DF"/>
    <w:rsid w:val="00CC2BDD"/>
    <w:rsid w:val="00CC37D4"/>
    <w:rsid w:val="00CD2AA9"/>
    <w:rsid w:val="00CD4EDE"/>
    <w:rsid w:val="00CE0E9E"/>
    <w:rsid w:val="00CE51E3"/>
    <w:rsid w:val="00CE5389"/>
    <w:rsid w:val="00D02C3A"/>
    <w:rsid w:val="00D0318E"/>
    <w:rsid w:val="00D2062F"/>
    <w:rsid w:val="00D21B3B"/>
    <w:rsid w:val="00D22606"/>
    <w:rsid w:val="00D45CDD"/>
    <w:rsid w:val="00D50D9D"/>
    <w:rsid w:val="00D51E3D"/>
    <w:rsid w:val="00D65169"/>
    <w:rsid w:val="00D70FBE"/>
    <w:rsid w:val="00D742AF"/>
    <w:rsid w:val="00D84EC5"/>
    <w:rsid w:val="00D934AB"/>
    <w:rsid w:val="00D93EF7"/>
    <w:rsid w:val="00DA1B9C"/>
    <w:rsid w:val="00DA5E68"/>
    <w:rsid w:val="00DA6C67"/>
    <w:rsid w:val="00DB4D9F"/>
    <w:rsid w:val="00DD5529"/>
    <w:rsid w:val="00DD665B"/>
    <w:rsid w:val="00DE08F2"/>
    <w:rsid w:val="00DE7107"/>
    <w:rsid w:val="00DF4B29"/>
    <w:rsid w:val="00E06E99"/>
    <w:rsid w:val="00E135F7"/>
    <w:rsid w:val="00E22C5F"/>
    <w:rsid w:val="00E25D20"/>
    <w:rsid w:val="00E4615A"/>
    <w:rsid w:val="00E52190"/>
    <w:rsid w:val="00E64912"/>
    <w:rsid w:val="00E649EA"/>
    <w:rsid w:val="00E65E01"/>
    <w:rsid w:val="00E71A0A"/>
    <w:rsid w:val="00E75DF0"/>
    <w:rsid w:val="00E80CC8"/>
    <w:rsid w:val="00E8107C"/>
    <w:rsid w:val="00E82E79"/>
    <w:rsid w:val="00E87169"/>
    <w:rsid w:val="00E92DD1"/>
    <w:rsid w:val="00E95BCB"/>
    <w:rsid w:val="00E9656F"/>
    <w:rsid w:val="00E97238"/>
    <w:rsid w:val="00EA5B60"/>
    <w:rsid w:val="00EB13DF"/>
    <w:rsid w:val="00EB5C2F"/>
    <w:rsid w:val="00EC76DF"/>
    <w:rsid w:val="00ED3D1F"/>
    <w:rsid w:val="00ED52C2"/>
    <w:rsid w:val="00ED6F67"/>
    <w:rsid w:val="00ED7D52"/>
    <w:rsid w:val="00EF3127"/>
    <w:rsid w:val="00EF4613"/>
    <w:rsid w:val="00EF6CB0"/>
    <w:rsid w:val="00F04528"/>
    <w:rsid w:val="00F10C76"/>
    <w:rsid w:val="00F1641E"/>
    <w:rsid w:val="00F21C30"/>
    <w:rsid w:val="00F44E96"/>
    <w:rsid w:val="00F45710"/>
    <w:rsid w:val="00F5271A"/>
    <w:rsid w:val="00F53B01"/>
    <w:rsid w:val="00F56C39"/>
    <w:rsid w:val="00F67964"/>
    <w:rsid w:val="00F70971"/>
    <w:rsid w:val="00F73AE0"/>
    <w:rsid w:val="00F84952"/>
    <w:rsid w:val="00F93704"/>
    <w:rsid w:val="00F94BCE"/>
    <w:rsid w:val="00FA1987"/>
    <w:rsid w:val="00FA5A44"/>
    <w:rsid w:val="00FC3E84"/>
    <w:rsid w:val="00FC6DEF"/>
    <w:rsid w:val="00FD189E"/>
    <w:rsid w:val="00FD31B1"/>
    <w:rsid w:val="00FE06BE"/>
    <w:rsid w:val="00FE4217"/>
    <w:rsid w:val="00FF6818"/>
    <w:rsid w:val="3E917BDF"/>
    <w:rsid w:val="7453AC05"/>
    <w:rsid w:val="7ED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5CB056"/>
  <w14:defaultImageDpi w14:val="330"/>
  <w15:docId w15:val="{0D44EEE5-2D78-48B5-98DF-7418C02C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21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0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3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3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0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BA9"/>
  </w:style>
  <w:style w:type="paragraph" w:styleId="Footer">
    <w:name w:val="footer"/>
    <w:basedOn w:val="Normal"/>
    <w:link w:val="FooterChar"/>
    <w:uiPriority w:val="99"/>
    <w:unhideWhenUsed/>
    <w:rsid w:val="00140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BA9"/>
  </w:style>
  <w:style w:type="paragraph" w:styleId="BodyText">
    <w:name w:val="Body Text"/>
    <w:basedOn w:val="Normal"/>
    <w:link w:val="BodyTextChar"/>
    <w:uiPriority w:val="1"/>
    <w:qFormat/>
    <w:rsid w:val="0083703C"/>
    <w:pPr>
      <w:widowControl w:val="0"/>
      <w:ind w:left="109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83703C"/>
    <w:rPr>
      <w:rFonts w:ascii="Calibri" w:eastAsia="Calibri" w:hAnsi="Calibri"/>
    </w:rPr>
  </w:style>
  <w:style w:type="paragraph" w:customStyle="1" w:styleId="xmsolistparagraph">
    <w:name w:val="x_msolistparagraph"/>
    <w:basedOn w:val="Normal"/>
    <w:rsid w:val="008A2A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A2A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52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90CA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C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7EDF0EA5"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B7AFA-451B-412E-B110-332FE499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Eberly</dc:creator>
  <cp:lastModifiedBy>Danelle Pdersen</cp:lastModifiedBy>
  <cp:revision>5</cp:revision>
  <dcterms:created xsi:type="dcterms:W3CDTF">2021-10-20T17:09:00Z</dcterms:created>
  <dcterms:modified xsi:type="dcterms:W3CDTF">2024-03-06T19:44:00Z</dcterms:modified>
</cp:coreProperties>
</file>