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A53" w:rsidRPr="002F00BB" w:rsidRDefault="00DE0A53" w:rsidP="00DE0A53">
      <w:pPr>
        <w:spacing w:line="240" w:lineRule="auto"/>
        <w:contextualSpacing/>
        <w:jc w:val="center"/>
        <w:rPr>
          <w:rFonts w:cstheme="minorHAnsi"/>
        </w:rPr>
      </w:pPr>
      <w:r w:rsidRPr="002F00BB">
        <w:rPr>
          <w:rFonts w:cstheme="minorHAnsi"/>
          <w:noProof/>
        </w:rPr>
        <w:drawing>
          <wp:anchor distT="0" distB="0" distL="114300" distR="114300" simplePos="0" relativeHeight="251659264" behindDoc="1" locked="0" layoutInCell="1" allowOverlap="1" wp14:anchorId="15557B59" wp14:editId="0B69B883">
            <wp:simplePos x="0" y="0"/>
            <wp:positionH relativeFrom="margin">
              <wp:posOffset>0</wp:posOffset>
            </wp:positionH>
            <wp:positionV relativeFrom="paragraph">
              <wp:posOffset>171450</wp:posOffset>
            </wp:positionV>
            <wp:extent cx="4238625" cy="523875"/>
            <wp:effectExtent l="0" t="0" r="9525" b="9525"/>
            <wp:wrapTight wrapText="bothSides">
              <wp:wrapPolygon edited="0">
                <wp:start x="0" y="0"/>
                <wp:lineTo x="0" y="21207"/>
                <wp:lineTo x="21551" y="21207"/>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8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0A53" w:rsidRPr="002F00BB" w:rsidRDefault="00DE0A53" w:rsidP="00DE0A53">
      <w:pPr>
        <w:spacing w:line="240" w:lineRule="auto"/>
        <w:contextualSpacing/>
        <w:jc w:val="center"/>
        <w:rPr>
          <w:rFonts w:cstheme="minorHAnsi"/>
        </w:rPr>
      </w:pPr>
    </w:p>
    <w:p w:rsidR="00DE0A53" w:rsidRPr="002F00BB" w:rsidRDefault="00DE0A53" w:rsidP="00DE0A53">
      <w:pPr>
        <w:spacing w:line="240" w:lineRule="auto"/>
        <w:contextualSpacing/>
        <w:jc w:val="center"/>
        <w:rPr>
          <w:rFonts w:cstheme="minorHAnsi"/>
        </w:rPr>
      </w:pPr>
    </w:p>
    <w:p w:rsidR="00DE0A53" w:rsidRPr="002F00BB" w:rsidRDefault="00DE0A53" w:rsidP="00DE0A53">
      <w:pPr>
        <w:spacing w:line="240" w:lineRule="auto"/>
        <w:contextualSpacing/>
        <w:jc w:val="center"/>
        <w:rPr>
          <w:rFonts w:cstheme="minorHAnsi"/>
        </w:rPr>
      </w:pPr>
    </w:p>
    <w:p w:rsidR="00DE0A53" w:rsidRPr="002F00BB" w:rsidRDefault="00DE0A53" w:rsidP="00DE0A53">
      <w:pPr>
        <w:spacing w:line="240" w:lineRule="auto"/>
        <w:contextualSpacing/>
        <w:jc w:val="center"/>
        <w:rPr>
          <w:rFonts w:cstheme="minorHAnsi"/>
        </w:rPr>
      </w:pPr>
    </w:p>
    <w:p w:rsidR="00DE0A53" w:rsidRPr="002F00BB" w:rsidRDefault="00DE0A53" w:rsidP="00DE0A53">
      <w:pPr>
        <w:spacing w:line="240" w:lineRule="auto"/>
        <w:contextualSpacing/>
        <w:jc w:val="center"/>
        <w:rPr>
          <w:rFonts w:cstheme="minorHAnsi"/>
        </w:rPr>
      </w:pPr>
      <w:r w:rsidRPr="002F00BB">
        <w:rPr>
          <w:rFonts w:cstheme="minorHAnsi"/>
        </w:rPr>
        <w:t>Academic Policy &amp; Curriculum Committee</w:t>
      </w:r>
    </w:p>
    <w:p w:rsidR="00DE0A53" w:rsidRPr="002F00BB" w:rsidRDefault="00675DAA" w:rsidP="00DE0A53">
      <w:pPr>
        <w:spacing w:line="240" w:lineRule="auto"/>
        <w:contextualSpacing/>
        <w:jc w:val="center"/>
        <w:rPr>
          <w:rFonts w:cstheme="minorHAnsi"/>
        </w:rPr>
      </w:pPr>
      <w:r>
        <w:rPr>
          <w:rFonts w:cstheme="minorHAnsi"/>
        </w:rPr>
        <w:t>May</w:t>
      </w:r>
      <w:r w:rsidR="00DE0A53">
        <w:rPr>
          <w:rFonts w:cstheme="minorHAnsi"/>
        </w:rPr>
        <w:t xml:space="preserve"> </w:t>
      </w:r>
      <w:r>
        <w:rPr>
          <w:rFonts w:cstheme="minorHAnsi"/>
        </w:rPr>
        <w:t>9</w:t>
      </w:r>
      <w:r w:rsidR="00BA1B52">
        <w:rPr>
          <w:rFonts w:cstheme="minorHAnsi"/>
        </w:rPr>
        <w:t>,</w:t>
      </w:r>
      <w:r w:rsidR="00DE0A53" w:rsidRPr="002F00BB">
        <w:rPr>
          <w:rFonts w:cstheme="minorHAnsi"/>
        </w:rPr>
        <w:t xml:space="preserve"> 2018, GWP 320, 12:30-2:00pm </w:t>
      </w:r>
    </w:p>
    <w:p w:rsidR="00DE0A53" w:rsidRPr="002F00BB" w:rsidRDefault="00DE0A53" w:rsidP="00DE0A53">
      <w:pPr>
        <w:spacing w:line="240" w:lineRule="auto"/>
        <w:contextualSpacing/>
        <w:jc w:val="center"/>
        <w:rPr>
          <w:rFonts w:cstheme="minorHAnsi"/>
          <w:b/>
          <w:u w:val="single"/>
        </w:rPr>
      </w:pPr>
      <w:r w:rsidRPr="002F00BB">
        <w:rPr>
          <w:rFonts w:cstheme="minorHAnsi"/>
          <w:b/>
          <w:u w:val="single"/>
        </w:rPr>
        <w:t>Minutes</w:t>
      </w:r>
    </w:p>
    <w:p w:rsidR="00DE0A53" w:rsidRPr="002F00BB" w:rsidRDefault="00DE0A53" w:rsidP="00DE0A53">
      <w:pPr>
        <w:spacing w:line="240" w:lineRule="auto"/>
        <w:contextualSpacing/>
        <w:rPr>
          <w:rFonts w:cstheme="minorHAnsi"/>
        </w:rPr>
      </w:pPr>
      <w:r w:rsidRPr="002F00BB">
        <w:rPr>
          <w:rFonts w:cstheme="minorHAnsi"/>
          <w:b/>
        </w:rPr>
        <w:t>Present:</w:t>
      </w:r>
      <w:r w:rsidRPr="002F00BB">
        <w:rPr>
          <w:rFonts w:cstheme="minorHAnsi"/>
        </w:rPr>
        <w:t xml:space="preserve"> Evelyn Shankus, Jutta Heller, Justin Wadland, Andrea </w:t>
      </w:r>
      <w:r w:rsidR="001D0E65">
        <w:rPr>
          <w:rFonts w:cstheme="minorHAnsi"/>
        </w:rPr>
        <w:t xml:space="preserve">Coker-Anderson, Menaka Abraham, </w:t>
      </w:r>
      <w:r w:rsidR="001D0E65" w:rsidRPr="002F00BB">
        <w:rPr>
          <w:rFonts w:cstheme="minorHAnsi"/>
        </w:rPr>
        <w:t>Serin Anderson</w:t>
      </w:r>
      <w:r w:rsidR="001D0E65">
        <w:rPr>
          <w:rFonts w:cstheme="minorHAnsi"/>
        </w:rPr>
        <w:t xml:space="preserve">, </w:t>
      </w:r>
      <w:r w:rsidR="001D0E65" w:rsidRPr="002F00BB">
        <w:rPr>
          <w:rFonts w:cstheme="minorHAnsi"/>
        </w:rPr>
        <w:t>Patrick Pow</w:t>
      </w:r>
      <w:r w:rsidR="001D0E65">
        <w:rPr>
          <w:rFonts w:cstheme="minorHAnsi"/>
        </w:rPr>
        <w:t xml:space="preserve">, </w:t>
      </w:r>
      <w:r w:rsidR="001D0E65" w:rsidRPr="002F00BB">
        <w:rPr>
          <w:rFonts w:cstheme="minorHAnsi"/>
        </w:rPr>
        <w:t>Jane Compson</w:t>
      </w:r>
      <w:r w:rsidRPr="002F00BB">
        <w:rPr>
          <w:rFonts w:cstheme="minorHAnsi"/>
        </w:rPr>
        <w:t xml:space="preserve">, Anthony Falit-Baiamonte, </w:t>
      </w:r>
      <w:r>
        <w:rPr>
          <w:rFonts w:cstheme="minorHAnsi"/>
        </w:rPr>
        <w:t>Jeff Cohen,</w:t>
      </w:r>
      <w:r w:rsidRPr="002F00BB">
        <w:rPr>
          <w:rFonts w:cstheme="minorHAnsi"/>
        </w:rPr>
        <w:t xml:space="preserve"> Lauren Montgomery, Emmett Kang</w:t>
      </w:r>
      <w:r>
        <w:rPr>
          <w:rFonts w:cstheme="minorHAnsi"/>
        </w:rPr>
        <w:t>, Jill Purdy, Robin Evans-Agnew</w:t>
      </w:r>
      <w:r>
        <w:rPr>
          <w:rFonts w:cstheme="minorHAnsi"/>
          <w:b/>
        </w:rPr>
        <w:t xml:space="preserve">. </w:t>
      </w:r>
      <w:r w:rsidRPr="002F00BB">
        <w:rPr>
          <w:rFonts w:cstheme="minorHAnsi"/>
          <w:b/>
        </w:rPr>
        <w:t>Excused</w:t>
      </w:r>
      <w:r w:rsidRPr="002F00BB">
        <w:rPr>
          <w:rFonts w:cstheme="minorHAnsi"/>
        </w:rPr>
        <w:t>:</w:t>
      </w:r>
      <w:r w:rsidR="00F63A9A">
        <w:rPr>
          <w:rFonts w:cstheme="minorHAnsi"/>
        </w:rPr>
        <w:t xml:space="preserve"> </w:t>
      </w:r>
      <w:r w:rsidR="00F63A9A" w:rsidRPr="002F00BB">
        <w:rPr>
          <w:rFonts w:cstheme="minorHAnsi"/>
        </w:rPr>
        <w:t>Jarek Sierschynski</w:t>
      </w:r>
      <w:r w:rsidR="00F63A9A">
        <w:rPr>
          <w:rFonts w:cstheme="minorHAnsi"/>
        </w:rPr>
        <w:t xml:space="preserve">, </w:t>
      </w:r>
      <w:r w:rsidR="00F63A9A" w:rsidRPr="002F00BB">
        <w:rPr>
          <w:rFonts w:cstheme="minorHAnsi"/>
        </w:rPr>
        <w:t>Lorraine Dinnel</w:t>
      </w:r>
      <w:r w:rsidR="00F63A9A">
        <w:rPr>
          <w:rFonts w:cstheme="minorHAnsi"/>
        </w:rPr>
        <w:t>.</w:t>
      </w:r>
      <w:r w:rsidR="001D0E65">
        <w:rPr>
          <w:rFonts w:cstheme="minorHAnsi"/>
        </w:rPr>
        <w:t xml:space="preserve"> </w:t>
      </w:r>
      <w:r w:rsidR="001D0E65" w:rsidRPr="001D0E65">
        <w:rPr>
          <w:rFonts w:cstheme="minorHAnsi"/>
          <w:b/>
        </w:rPr>
        <w:t>Guests:</w:t>
      </w:r>
      <w:r w:rsidR="001D0E65">
        <w:rPr>
          <w:rFonts w:cstheme="minorHAnsi"/>
        </w:rPr>
        <w:t xml:space="preserve"> Sarah Hampson, Ben Meiches, Charles Williams</w:t>
      </w:r>
      <w:r w:rsidR="00F63A9A">
        <w:rPr>
          <w:rFonts w:cstheme="minorHAnsi"/>
        </w:rPr>
        <w:t xml:space="preserve">             </w:t>
      </w:r>
    </w:p>
    <w:p w:rsidR="00DE0A53" w:rsidRPr="002F00BB" w:rsidRDefault="00DE0A53" w:rsidP="00DE0A53">
      <w:pPr>
        <w:spacing w:line="240" w:lineRule="auto"/>
        <w:contextualSpacing/>
        <w:rPr>
          <w:rFonts w:cstheme="minorHAnsi"/>
        </w:rPr>
      </w:pPr>
      <w:r w:rsidRPr="002F00BB">
        <w:rPr>
          <w:rFonts w:cstheme="minorHAnsi"/>
          <w:b/>
        </w:rPr>
        <w:t>I.</w:t>
      </w:r>
      <w:r w:rsidRPr="002F00BB">
        <w:rPr>
          <w:rFonts w:cstheme="minorHAnsi"/>
        </w:rPr>
        <w:tab/>
      </w:r>
      <w:r w:rsidRPr="002F00BB">
        <w:rPr>
          <w:rFonts w:cstheme="minorHAnsi"/>
          <w:b/>
        </w:rPr>
        <w:t>Consent Agenda</w:t>
      </w:r>
    </w:p>
    <w:p w:rsidR="00DE0A53" w:rsidRDefault="005679AC" w:rsidP="00DE0A53">
      <w:pPr>
        <w:spacing w:line="240" w:lineRule="auto"/>
        <w:contextualSpacing/>
        <w:rPr>
          <w:rFonts w:cstheme="minorHAnsi"/>
        </w:rPr>
      </w:pPr>
      <w:r>
        <w:rPr>
          <w:rFonts w:cstheme="minorHAnsi"/>
        </w:rPr>
        <w:t>The 4/11</w:t>
      </w:r>
      <w:r w:rsidR="00DE0A53" w:rsidRPr="002F00BB">
        <w:rPr>
          <w:rFonts w:cstheme="minorHAnsi"/>
        </w:rPr>
        <w:t>/18 meeting minutes were approved.</w:t>
      </w:r>
    </w:p>
    <w:p w:rsidR="00797C77" w:rsidRPr="001D0E65" w:rsidRDefault="00797C77" w:rsidP="00DE0A53">
      <w:pPr>
        <w:spacing w:line="240" w:lineRule="auto"/>
        <w:contextualSpacing/>
        <w:rPr>
          <w:rFonts w:cstheme="minorHAnsi"/>
          <w:i/>
        </w:rPr>
      </w:pPr>
      <w:r w:rsidRPr="001D0E65">
        <w:rPr>
          <w:rFonts w:cstheme="minorHAnsi"/>
          <w:i/>
        </w:rPr>
        <w:t xml:space="preserve">Discussion around 50 minute hour – with new time matrix, losing 5 min over a week in that – do we care? No university requirement. Include resolution of discussion – we don’t have one, because there is no </w:t>
      </w:r>
      <w:r w:rsidR="00F63A9A" w:rsidRPr="001D0E65">
        <w:rPr>
          <w:rFonts w:cstheme="minorHAnsi"/>
          <w:i/>
        </w:rPr>
        <w:t>requirement</w:t>
      </w:r>
      <w:r w:rsidRPr="001D0E65">
        <w:rPr>
          <w:rFonts w:cstheme="minorHAnsi"/>
          <w:i/>
        </w:rPr>
        <w:t xml:space="preserve">. </w:t>
      </w:r>
    </w:p>
    <w:p w:rsidR="00DE0A53" w:rsidRPr="002F00BB" w:rsidRDefault="00DE0A53" w:rsidP="00DE0A53">
      <w:pPr>
        <w:spacing w:line="240" w:lineRule="auto"/>
        <w:contextualSpacing/>
        <w:rPr>
          <w:rFonts w:cstheme="minorHAnsi"/>
        </w:rPr>
      </w:pPr>
      <w:r w:rsidRPr="002F00BB">
        <w:rPr>
          <w:rFonts w:cstheme="minorHAnsi"/>
          <w:b/>
        </w:rPr>
        <w:t>II.</w:t>
      </w:r>
      <w:r w:rsidRPr="002F00BB">
        <w:rPr>
          <w:rFonts w:cstheme="minorHAnsi"/>
          <w:b/>
        </w:rPr>
        <w:tab/>
        <w:t>New Program Proposals – N/A</w:t>
      </w:r>
    </w:p>
    <w:p w:rsidR="00057503" w:rsidRDefault="00DE0A53" w:rsidP="00057503">
      <w:pPr>
        <w:spacing w:line="240" w:lineRule="auto"/>
        <w:contextualSpacing/>
        <w:rPr>
          <w:rFonts w:cstheme="minorHAnsi"/>
          <w:b/>
        </w:rPr>
      </w:pPr>
      <w:r w:rsidRPr="002F00BB">
        <w:rPr>
          <w:rFonts w:cstheme="minorHAnsi"/>
          <w:b/>
        </w:rPr>
        <w:t>III</w:t>
      </w:r>
      <w:r w:rsidR="005679AC">
        <w:rPr>
          <w:rFonts w:cstheme="minorHAnsi"/>
          <w:b/>
        </w:rPr>
        <w:t>.</w:t>
      </w:r>
      <w:r w:rsidR="005679AC">
        <w:rPr>
          <w:rFonts w:cstheme="minorHAnsi"/>
          <w:b/>
        </w:rPr>
        <w:tab/>
        <w:t xml:space="preserve">Program Change Proposals </w:t>
      </w:r>
    </w:p>
    <w:p w:rsidR="005679AC" w:rsidRPr="00AF03D6" w:rsidRDefault="005679AC" w:rsidP="005679AC">
      <w:pPr>
        <w:spacing w:line="240" w:lineRule="auto"/>
        <w:contextualSpacing/>
        <w:rPr>
          <w:rFonts w:cstheme="minorHAnsi"/>
          <w:u w:val="single"/>
        </w:rPr>
      </w:pPr>
      <w:r w:rsidRPr="00AF03D6">
        <w:rPr>
          <w:rFonts w:cstheme="minorHAnsi"/>
          <w:u w:val="single"/>
        </w:rPr>
        <w:t>Law &amp; Policy Major</w:t>
      </w:r>
    </w:p>
    <w:p w:rsidR="005679AC" w:rsidRPr="005679AC" w:rsidRDefault="005679AC" w:rsidP="005679AC">
      <w:pPr>
        <w:spacing w:line="240" w:lineRule="auto"/>
        <w:contextualSpacing/>
        <w:rPr>
          <w:rFonts w:cstheme="minorHAnsi"/>
        </w:rPr>
      </w:pPr>
      <w:r w:rsidRPr="005679AC">
        <w:rPr>
          <w:rFonts w:cstheme="minorHAnsi"/>
        </w:rPr>
        <w:t>Updated Capstone: TLAW 496 to replace TPOLS 496</w:t>
      </w:r>
    </w:p>
    <w:p w:rsidR="005679AC" w:rsidRPr="00AF03D6" w:rsidRDefault="005679AC" w:rsidP="005679AC">
      <w:pPr>
        <w:spacing w:line="240" w:lineRule="auto"/>
        <w:contextualSpacing/>
        <w:rPr>
          <w:rFonts w:cstheme="minorHAnsi"/>
          <w:u w:val="single"/>
        </w:rPr>
      </w:pPr>
      <w:r w:rsidRPr="00AF03D6">
        <w:rPr>
          <w:rFonts w:cstheme="minorHAnsi"/>
          <w:u w:val="single"/>
        </w:rPr>
        <w:t>Minor in Public History</w:t>
      </w:r>
    </w:p>
    <w:p w:rsidR="005679AC" w:rsidRPr="005679AC" w:rsidRDefault="005679AC" w:rsidP="005679AC">
      <w:pPr>
        <w:spacing w:line="240" w:lineRule="auto"/>
        <w:contextualSpacing/>
        <w:rPr>
          <w:rFonts w:cstheme="minorHAnsi"/>
        </w:rPr>
      </w:pPr>
      <w:r w:rsidRPr="005679AC">
        <w:rPr>
          <w:rFonts w:cstheme="minorHAnsi"/>
        </w:rPr>
        <w:t>Revised requirements (updating course lists and streamlining credits to be on par with other SIAS minors) and updated name from Public History to History.</w:t>
      </w:r>
      <w:r w:rsidR="00AF03D6">
        <w:rPr>
          <w:rFonts w:cstheme="minorHAnsi"/>
        </w:rPr>
        <w:t xml:space="preserve"> APCC recommends putting the elective list on a website and including “see approved list” on the 1503 form instead.</w:t>
      </w:r>
    </w:p>
    <w:p w:rsidR="005679AC" w:rsidRPr="00AF03D6" w:rsidRDefault="005679AC" w:rsidP="005679AC">
      <w:pPr>
        <w:spacing w:line="240" w:lineRule="auto"/>
        <w:contextualSpacing/>
        <w:rPr>
          <w:rFonts w:cstheme="minorHAnsi"/>
          <w:u w:val="single"/>
        </w:rPr>
      </w:pPr>
      <w:r w:rsidRPr="00AF03D6">
        <w:rPr>
          <w:rFonts w:cstheme="minorHAnsi"/>
          <w:u w:val="single"/>
        </w:rPr>
        <w:t>Psychology Major</w:t>
      </w:r>
    </w:p>
    <w:p w:rsidR="005679AC" w:rsidRDefault="005679AC" w:rsidP="005679AC">
      <w:pPr>
        <w:spacing w:line="240" w:lineRule="auto"/>
        <w:contextualSpacing/>
        <w:rPr>
          <w:rFonts w:cstheme="minorHAnsi"/>
        </w:rPr>
      </w:pPr>
      <w:r w:rsidRPr="005679AC">
        <w:rPr>
          <w:rFonts w:cstheme="minorHAnsi"/>
        </w:rPr>
        <w:t xml:space="preserve">Revised Program requirements: add TPSYCH 349 to the Social/Applied Core Course list; remove the Advanced Topics Course list from the catalog so that future updates can be done more easily and efficiently.  </w:t>
      </w:r>
    </w:p>
    <w:p w:rsidR="00797C77" w:rsidRPr="005679AC" w:rsidRDefault="00AF03D6" w:rsidP="005679AC">
      <w:pPr>
        <w:spacing w:line="240" w:lineRule="auto"/>
        <w:contextualSpacing/>
        <w:rPr>
          <w:rFonts w:cstheme="minorHAnsi"/>
        </w:rPr>
      </w:pPr>
      <w:r w:rsidRPr="00533728">
        <w:rPr>
          <w:rFonts w:cstheme="minorHAnsi"/>
          <w:b/>
        </w:rPr>
        <w:t>VOTE:</w:t>
      </w:r>
      <w:r>
        <w:rPr>
          <w:rFonts w:cstheme="minorHAnsi"/>
        </w:rPr>
        <w:t xml:space="preserve"> The above program </w:t>
      </w:r>
      <w:r w:rsidRPr="00533728">
        <w:rPr>
          <w:rFonts w:cstheme="minorHAnsi"/>
        </w:rPr>
        <w:t>change proposals were approved this month b</w:t>
      </w:r>
      <w:r>
        <w:rPr>
          <w:rFonts w:cstheme="minorHAnsi"/>
        </w:rPr>
        <w:t xml:space="preserve">y APCC: </w:t>
      </w:r>
      <w:r>
        <w:rPr>
          <w:rFonts w:cstheme="minorHAnsi"/>
        </w:rPr>
        <w:t>Jeff Cohen</w:t>
      </w:r>
      <w:r>
        <w:rPr>
          <w:rFonts w:cstheme="minorHAnsi"/>
        </w:rPr>
        <w:t xml:space="preserve"> moved, </w:t>
      </w:r>
      <w:r>
        <w:rPr>
          <w:rFonts w:cstheme="minorHAnsi"/>
        </w:rPr>
        <w:t>Robin Evans-Agnew seconded: 6 yes, 0 no, 0 abstain, 3</w:t>
      </w:r>
      <w:r w:rsidRPr="00533728">
        <w:rPr>
          <w:rFonts w:cstheme="minorHAnsi"/>
        </w:rPr>
        <w:t xml:space="preserve"> absent/late, (9 eligible to vote).</w:t>
      </w:r>
    </w:p>
    <w:p w:rsidR="00057503" w:rsidRPr="002F00BB" w:rsidRDefault="00057503" w:rsidP="00057503">
      <w:pPr>
        <w:spacing w:line="240" w:lineRule="auto"/>
        <w:contextualSpacing/>
        <w:rPr>
          <w:rFonts w:cstheme="minorHAnsi"/>
          <w:b/>
        </w:rPr>
      </w:pPr>
      <w:r w:rsidRPr="002F00BB">
        <w:rPr>
          <w:rFonts w:cstheme="minorHAnsi"/>
          <w:b/>
        </w:rPr>
        <w:t>IV.</w:t>
      </w:r>
      <w:r w:rsidRPr="002F00BB">
        <w:rPr>
          <w:rFonts w:cstheme="minorHAnsi"/>
          <w:b/>
        </w:rPr>
        <w:tab/>
        <w:t xml:space="preserve">Course Change Proposals </w:t>
      </w:r>
      <w:r w:rsidR="005679AC">
        <w:rPr>
          <w:rFonts w:cstheme="minorHAnsi"/>
          <w:b/>
        </w:rPr>
        <w:t>– N/A</w:t>
      </w:r>
    </w:p>
    <w:p w:rsidR="00DE0A53" w:rsidRDefault="00057503" w:rsidP="00DE0A53">
      <w:pPr>
        <w:spacing w:line="240" w:lineRule="auto"/>
        <w:contextualSpacing/>
        <w:rPr>
          <w:rFonts w:cstheme="minorHAnsi"/>
          <w:b/>
        </w:rPr>
      </w:pPr>
      <w:r>
        <w:rPr>
          <w:rFonts w:cstheme="minorHAnsi"/>
          <w:b/>
        </w:rPr>
        <w:t>V.</w:t>
      </w:r>
      <w:r w:rsidR="00DE0A53" w:rsidRPr="002F00BB">
        <w:rPr>
          <w:rFonts w:cstheme="minorHAnsi"/>
          <w:b/>
        </w:rPr>
        <w:tab/>
        <w:t>New Course Proposals</w:t>
      </w:r>
      <w:r w:rsidR="00DE0A53">
        <w:rPr>
          <w:rFonts w:cstheme="minorHAnsi"/>
          <w:b/>
        </w:rPr>
        <w:t xml:space="preserve"> </w:t>
      </w:r>
    </w:p>
    <w:p w:rsidR="00DE0A53" w:rsidRDefault="00DE0A53" w:rsidP="00DE0A53">
      <w:pPr>
        <w:spacing w:line="240" w:lineRule="auto"/>
        <w:contextualSpacing/>
        <w:rPr>
          <w:rFonts w:cstheme="minorHAnsi"/>
          <w:b/>
        </w:rPr>
      </w:pPr>
      <w:r>
        <w:rPr>
          <w:rFonts w:cstheme="minorHAnsi"/>
          <w:b/>
        </w:rPr>
        <w:t>Discussion:</w:t>
      </w:r>
    </w:p>
    <w:p w:rsidR="007B048F" w:rsidRPr="00AF03D6" w:rsidRDefault="00B05D55" w:rsidP="00DE0A53">
      <w:pPr>
        <w:spacing w:line="240" w:lineRule="auto"/>
        <w:contextualSpacing/>
        <w:rPr>
          <w:rFonts w:cstheme="minorHAnsi"/>
          <w:u w:val="single"/>
        </w:rPr>
      </w:pPr>
      <w:r>
        <w:rPr>
          <w:rFonts w:cstheme="minorHAnsi"/>
          <w:u w:val="single"/>
        </w:rPr>
        <w:t xml:space="preserve">T </w:t>
      </w:r>
      <w:r w:rsidR="007B048F" w:rsidRPr="00AF03D6">
        <w:rPr>
          <w:rFonts w:cstheme="minorHAnsi"/>
          <w:u w:val="single"/>
        </w:rPr>
        <w:t>LAW 496</w:t>
      </w:r>
    </w:p>
    <w:p w:rsidR="007B048F" w:rsidRPr="00B05D55" w:rsidRDefault="00B05D55" w:rsidP="00B05D55">
      <w:pPr>
        <w:pStyle w:val="ListParagraph"/>
        <w:numPr>
          <w:ilvl w:val="0"/>
          <w:numId w:val="8"/>
        </w:numPr>
        <w:spacing w:line="240" w:lineRule="auto"/>
        <w:rPr>
          <w:rFonts w:cstheme="minorHAnsi"/>
        </w:rPr>
      </w:pPr>
      <w:r w:rsidRPr="00B05D55">
        <w:rPr>
          <w:rFonts w:cstheme="minorHAnsi"/>
        </w:rPr>
        <w:t>Under General Education Requirements the W for Writing should be checked instead of the C for Composition</w:t>
      </w:r>
    </w:p>
    <w:p w:rsidR="007B048F" w:rsidRPr="00B05D55" w:rsidRDefault="00B05D55" w:rsidP="00B05D55">
      <w:pPr>
        <w:pStyle w:val="ListParagraph"/>
        <w:numPr>
          <w:ilvl w:val="0"/>
          <w:numId w:val="8"/>
        </w:numPr>
        <w:spacing w:line="240" w:lineRule="auto"/>
        <w:rPr>
          <w:rFonts w:cstheme="minorHAnsi"/>
        </w:rPr>
      </w:pPr>
      <w:r w:rsidRPr="00B05D55">
        <w:rPr>
          <w:rFonts w:cstheme="minorHAnsi"/>
        </w:rPr>
        <w:t xml:space="preserve">Under Grading/Evaluation it indicates 10% from a supervisor evaluation. This needs clarification </w:t>
      </w:r>
      <w:r w:rsidR="007B048F" w:rsidRPr="00B05D55">
        <w:rPr>
          <w:rFonts w:cstheme="minorHAnsi"/>
        </w:rPr>
        <w:t xml:space="preserve">– can </w:t>
      </w:r>
      <w:r w:rsidRPr="00B05D55">
        <w:rPr>
          <w:rFonts w:cstheme="minorHAnsi"/>
        </w:rPr>
        <w:t xml:space="preserve">an external supervisor grade them? </w:t>
      </w:r>
    </w:p>
    <w:p w:rsidR="00E24EED" w:rsidRPr="00B05D55" w:rsidRDefault="00B05D55" w:rsidP="00B05D55">
      <w:pPr>
        <w:pStyle w:val="ListParagraph"/>
        <w:numPr>
          <w:ilvl w:val="0"/>
          <w:numId w:val="8"/>
        </w:numPr>
        <w:spacing w:line="240" w:lineRule="auto"/>
        <w:rPr>
          <w:rFonts w:cstheme="minorHAnsi"/>
        </w:rPr>
      </w:pPr>
      <w:r w:rsidRPr="00B05D55">
        <w:rPr>
          <w:rFonts w:cstheme="minorHAnsi"/>
        </w:rPr>
        <w:t xml:space="preserve">There is a </w:t>
      </w:r>
      <w:r w:rsidR="00E24EED" w:rsidRPr="00B05D55">
        <w:rPr>
          <w:rFonts w:cstheme="minorHAnsi"/>
        </w:rPr>
        <w:t>typo in justification – take out “us”</w:t>
      </w:r>
    </w:p>
    <w:p w:rsidR="00E24EED" w:rsidRPr="00B05D55" w:rsidRDefault="00B05D55" w:rsidP="00B05D55">
      <w:pPr>
        <w:pStyle w:val="ListParagraph"/>
        <w:numPr>
          <w:ilvl w:val="0"/>
          <w:numId w:val="8"/>
        </w:numPr>
        <w:spacing w:line="240" w:lineRule="auto"/>
        <w:rPr>
          <w:rFonts w:cstheme="minorHAnsi"/>
        </w:rPr>
      </w:pPr>
      <w:r w:rsidRPr="00B05D55">
        <w:rPr>
          <w:rFonts w:cstheme="minorHAnsi"/>
        </w:rPr>
        <w:t>There is a ty</w:t>
      </w:r>
      <w:r w:rsidR="00E24EED" w:rsidRPr="00B05D55">
        <w:rPr>
          <w:rFonts w:cstheme="minorHAnsi"/>
        </w:rPr>
        <w:t xml:space="preserve">po in </w:t>
      </w:r>
      <w:r w:rsidRPr="00B05D55">
        <w:rPr>
          <w:rFonts w:cstheme="minorHAnsi"/>
        </w:rPr>
        <w:t>the SLOs – remove parenthetical note</w:t>
      </w:r>
    </w:p>
    <w:p w:rsidR="00E24EED" w:rsidRPr="00B05D55" w:rsidRDefault="00B05D55" w:rsidP="00B05D55">
      <w:pPr>
        <w:pStyle w:val="ListParagraph"/>
        <w:numPr>
          <w:ilvl w:val="0"/>
          <w:numId w:val="8"/>
        </w:numPr>
        <w:spacing w:line="240" w:lineRule="auto"/>
        <w:rPr>
          <w:rFonts w:cstheme="minorHAnsi"/>
        </w:rPr>
      </w:pPr>
      <w:r w:rsidRPr="00B05D55">
        <w:rPr>
          <w:rFonts w:cstheme="minorHAnsi"/>
        </w:rPr>
        <w:t>Issue discussed</w:t>
      </w:r>
      <w:r w:rsidR="00E24EED" w:rsidRPr="00B05D55">
        <w:rPr>
          <w:rFonts w:cstheme="minorHAnsi"/>
        </w:rPr>
        <w:t>: internship management – what are best practices?</w:t>
      </w:r>
    </w:p>
    <w:p w:rsidR="007B048F" w:rsidRPr="00B05D55" w:rsidRDefault="00E24EED" w:rsidP="00DE0A53">
      <w:pPr>
        <w:pStyle w:val="ListParagraph"/>
        <w:numPr>
          <w:ilvl w:val="0"/>
          <w:numId w:val="8"/>
        </w:numPr>
        <w:spacing w:line="240" w:lineRule="auto"/>
        <w:rPr>
          <w:rFonts w:cstheme="minorHAnsi"/>
        </w:rPr>
      </w:pPr>
      <w:r w:rsidRPr="00B05D55">
        <w:rPr>
          <w:rFonts w:cstheme="minorHAnsi"/>
        </w:rPr>
        <w:t xml:space="preserve">UWT should share best </w:t>
      </w:r>
      <w:r w:rsidR="00B05D55" w:rsidRPr="00B05D55">
        <w:rPr>
          <w:rFonts w:cstheme="minorHAnsi"/>
        </w:rPr>
        <w:t>practices on internship advice. This is not APCC’</w:t>
      </w:r>
      <w:r w:rsidRPr="00B05D55">
        <w:rPr>
          <w:rFonts w:cstheme="minorHAnsi"/>
        </w:rPr>
        <w:t>s purview</w:t>
      </w:r>
    </w:p>
    <w:p w:rsidR="00DE0A53" w:rsidRPr="00B05D55" w:rsidRDefault="00AF03D6" w:rsidP="00DE0A53">
      <w:pPr>
        <w:spacing w:line="240" w:lineRule="auto"/>
        <w:contextualSpacing/>
        <w:rPr>
          <w:rFonts w:cstheme="minorHAnsi"/>
          <w:i/>
          <w:u w:val="single"/>
        </w:rPr>
      </w:pPr>
      <w:r>
        <w:rPr>
          <w:rFonts w:cstheme="minorHAnsi"/>
          <w:u w:val="single"/>
        </w:rPr>
        <w:t>T</w:t>
      </w:r>
      <w:r w:rsidR="00B05D55">
        <w:rPr>
          <w:rFonts w:cstheme="minorHAnsi"/>
          <w:u w:val="single"/>
        </w:rPr>
        <w:t xml:space="preserve"> LAW 300 </w:t>
      </w:r>
      <w:r w:rsidR="00B05D55" w:rsidRPr="00B05D55">
        <w:rPr>
          <w:rFonts w:cstheme="minorHAnsi"/>
        </w:rPr>
        <w:t>- Course proposers, Sarah Hampson and Ben Meiches, attended to discuss their courses, providing clarification and asking questions about feedback given so far:</w:t>
      </w:r>
    </w:p>
    <w:p w:rsidR="00B05D55" w:rsidRDefault="00B05D55" w:rsidP="00B05D55">
      <w:pPr>
        <w:pStyle w:val="ListParagraph"/>
        <w:numPr>
          <w:ilvl w:val="0"/>
          <w:numId w:val="9"/>
        </w:numPr>
        <w:spacing w:line="240" w:lineRule="auto"/>
        <w:rPr>
          <w:rFonts w:cstheme="minorHAnsi"/>
        </w:rPr>
      </w:pPr>
      <w:r>
        <w:rPr>
          <w:rFonts w:cstheme="minorHAnsi"/>
        </w:rPr>
        <w:t>They are p</w:t>
      </w:r>
      <w:r w:rsidR="000D0382" w:rsidRPr="00B05D55">
        <w:rPr>
          <w:rFonts w:cstheme="minorHAnsi"/>
        </w:rPr>
        <w:t xml:space="preserve">roposing </w:t>
      </w:r>
      <w:r>
        <w:rPr>
          <w:rFonts w:cstheme="minorHAnsi"/>
        </w:rPr>
        <w:t>T LAW 300 and T POLS 210</w:t>
      </w:r>
      <w:r w:rsidR="000D0382" w:rsidRPr="00B05D55">
        <w:rPr>
          <w:rFonts w:cstheme="minorHAnsi"/>
        </w:rPr>
        <w:t xml:space="preserve"> together – coupled, supportive, designed to be taught in tandem, but don’t need to be; designed to be iterative, different content and purpose each time, but teaching same skills. </w:t>
      </w:r>
    </w:p>
    <w:p w:rsidR="00B05D55" w:rsidRDefault="00B05D55" w:rsidP="00B05D55">
      <w:pPr>
        <w:pStyle w:val="ListParagraph"/>
        <w:numPr>
          <w:ilvl w:val="1"/>
          <w:numId w:val="9"/>
        </w:numPr>
        <w:spacing w:line="240" w:lineRule="auto"/>
        <w:rPr>
          <w:rFonts w:cstheme="minorHAnsi"/>
        </w:rPr>
      </w:pPr>
      <w:r>
        <w:rPr>
          <w:rFonts w:cstheme="minorHAnsi"/>
        </w:rPr>
        <w:t>Can be taken once or repeated</w:t>
      </w:r>
    </w:p>
    <w:p w:rsidR="00B05D55" w:rsidRDefault="000D0382" w:rsidP="00DE0A53">
      <w:pPr>
        <w:pStyle w:val="ListParagraph"/>
        <w:numPr>
          <w:ilvl w:val="1"/>
          <w:numId w:val="9"/>
        </w:numPr>
        <w:spacing w:line="240" w:lineRule="auto"/>
        <w:rPr>
          <w:rFonts w:cstheme="minorHAnsi"/>
        </w:rPr>
      </w:pPr>
      <w:r w:rsidRPr="00B05D55">
        <w:rPr>
          <w:rFonts w:cstheme="minorHAnsi"/>
        </w:rPr>
        <w:t xml:space="preserve">Skills: civic engagement; research; communicate about various issues in </w:t>
      </w:r>
      <w:r w:rsidR="00B05D55" w:rsidRPr="00B05D55">
        <w:rPr>
          <w:rFonts w:cstheme="minorHAnsi"/>
        </w:rPr>
        <w:t>civic</w:t>
      </w:r>
      <w:r w:rsidRPr="00B05D55">
        <w:rPr>
          <w:rFonts w:cstheme="minorHAnsi"/>
        </w:rPr>
        <w:t xml:space="preserve"> and political life</w:t>
      </w:r>
    </w:p>
    <w:p w:rsidR="00B05D55" w:rsidRDefault="00B05D55" w:rsidP="00B05D55">
      <w:pPr>
        <w:pStyle w:val="ListParagraph"/>
        <w:numPr>
          <w:ilvl w:val="0"/>
          <w:numId w:val="9"/>
        </w:numPr>
        <w:spacing w:line="240" w:lineRule="auto"/>
        <w:rPr>
          <w:rFonts w:cstheme="minorHAnsi"/>
        </w:rPr>
      </w:pPr>
      <w:r>
        <w:rPr>
          <w:rFonts w:cstheme="minorHAnsi"/>
        </w:rPr>
        <w:t>APCC had asked for a more specific example syllabus</w:t>
      </w:r>
    </w:p>
    <w:p w:rsidR="00B05D55" w:rsidRDefault="00B05D55" w:rsidP="00B05D55">
      <w:pPr>
        <w:pStyle w:val="ListParagraph"/>
        <w:numPr>
          <w:ilvl w:val="1"/>
          <w:numId w:val="9"/>
        </w:numPr>
        <w:spacing w:line="240" w:lineRule="auto"/>
        <w:rPr>
          <w:rFonts w:cstheme="minorHAnsi"/>
        </w:rPr>
      </w:pPr>
      <w:r>
        <w:rPr>
          <w:rFonts w:cstheme="minorHAnsi"/>
        </w:rPr>
        <w:t>The final project will depend</w:t>
      </w:r>
      <w:r w:rsidR="000D0382" w:rsidRPr="00B05D55">
        <w:rPr>
          <w:rFonts w:cstheme="minorHAnsi"/>
        </w:rPr>
        <w:t xml:space="preserve"> on iteration and </w:t>
      </w:r>
      <w:r>
        <w:rPr>
          <w:rFonts w:cstheme="minorHAnsi"/>
        </w:rPr>
        <w:t xml:space="preserve">the </w:t>
      </w:r>
      <w:r w:rsidR="000D0382" w:rsidRPr="00B05D55">
        <w:rPr>
          <w:rFonts w:cstheme="minorHAnsi"/>
        </w:rPr>
        <w:t>top</w:t>
      </w:r>
      <w:r>
        <w:rPr>
          <w:rFonts w:cstheme="minorHAnsi"/>
        </w:rPr>
        <w:t>ic student wants to pursue</w:t>
      </w:r>
    </w:p>
    <w:p w:rsidR="00B05D55" w:rsidRDefault="00B05D55" w:rsidP="00B05D55">
      <w:pPr>
        <w:pStyle w:val="ListParagraph"/>
        <w:numPr>
          <w:ilvl w:val="1"/>
          <w:numId w:val="9"/>
        </w:numPr>
        <w:spacing w:line="240" w:lineRule="auto"/>
        <w:rPr>
          <w:rFonts w:cstheme="minorHAnsi"/>
        </w:rPr>
      </w:pPr>
      <w:r>
        <w:rPr>
          <w:rFonts w:cstheme="minorHAnsi"/>
        </w:rPr>
        <w:t>A m</w:t>
      </w:r>
      <w:r w:rsidR="000D0382" w:rsidRPr="00B05D55">
        <w:rPr>
          <w:rFonts w:cstheme="minorHAnsi"/>
        </w:rPr>
        <w:t xml:space="preserve">ock trial </w:t>
      </w:r>
      <w:r>
        <w:rPr>
          <w:rFonts w:cstheme="minorHAnsi"/>
        </w:rPr>
        <w:t xml:space="preserve">was used </w:t>
      </w:r>
      <w:r w:rsidR="000D0382" w:rsidRPr="00B05D55">
        <w:rPr>
          <w:rFonts w:cstheme="minorHAnsi"/>
        </w:rPr>
        <w:t>as a sample in the syllabus because it would require a partnership between UW</w:t>
      </w:r>
      <w:r>
        <w:rPr>
          <w:rFonts w:cstheme="minorHAnsi"/>
        </w:rPr>
        <w:t>T instructor and local school</w:t>
      </w:r>
    </w:p>
    <w:p w:rsidR="00B05D55" w:rsidRDefault="00B05D55" w:rsidP="00DE0A53">
      <w:pPr>
        <w:pStyle w:val="ListParagraph"/>
        <w:numPr>
          <w:ilvl w:val="1"/>
          <w:numId w:val="9"/>
        </w:numPr>
        <w:spacing w:line="240" w:lineRule="auto"/>
        <w:rPr>
          <w:rFonts w:cstheme="minorHAnsi"/>
        </w:rPr>
      </w:pPr>
      <w:r>
        <w:rPr>
          <w:rFonts w:cstheme="minorHAnsi"/>
        </w:rPr>
        <w:lastRenderedPageBreak/>
        <w:t>S</w:t>
      </w:r>
      <w:r w:rsidR="000D0382" w:rsidRPr="00B05D55">
        <w:rPr>
          <w:rFonts w:cstheme="minorHAnsi"/>
        </w:rPr>
        <w:t>tudents and instructor</w:t>
      </w:r>
      <w:r>
        <w:rPr>
          <w:rFonts w:cstheme="minorHAnsi"/>
        </w:rPr>
        <w:t xml:space="preserve"> will</w:t>
      </w:r>
      <w:r w:rsidR="000D0382" w:rsidRPr="00B05D55">
        <w:rPr>
          <w:rFonts w:cstheme="minorHAnsi"/>
        </w:rPr>
        <w:t xml:space="preserve"> decide what the area of int</w:t>
      </w:r>
      <w:r>
        <w:rPr>
          <w:rFonts w:cstheme="minorHAnsi"/>
        </w:rPr>
        <w:t>erest is; different every time</w:t>
      </w:r>
    </w:p>
    <w:p w:rsidR="00B05D55" w:rsidRDefault="000D0382" w:rsidP="00DE0A53">
      <w:pPr>
        <w:pStyle w:val="ListParagraph"/>
        <w:numPr>
          <w:ilvl w:val="1"/>
          <w:numId w:val="9"/>
        </w:numPr>
        <w:spacing w:line="240" w:lineRule="auto"/>
        <w:rPr>
          <w:rFonts w:cstheme="minorHAnsi"/>
        </w:rPr>
      </w:pPr>
      <w:r w:rsidRPr="00B05D55">
        <w:rPr>
          <w:rFonts w:cstheme="minorHAnsi"/>
        </w:rPr>
        <w:t>Different styles, organizations, scaffold according to needs of class</w:t>
      </w:r>
    </w:p>
    <w:p w:rsidR="00042553" w:rsidRDefault="00B05D55" w:rsidP="00DE0A53">
      <w:pPr>
        <w:pStyle w:val="ListParagraph"/>
        <w:numPr>
          <w:ilvl w:val="0"/>
          <w:numId w:val="9"/>
        </w:numPr>
        <w:spacing w:line="240" w:lineRule="auto"/>
        <w:rPr>
          <w:rFonts w:cstheme="minorHAnsi"/>
        </w:rPr>
      </w:pPr>
      <w:r>
        <w:rPr>
          <w:rFonts w:cstheme="minorHAnsi"/>
        </w:rPr>
        <w:t>APCC recognized that it is a Special Topics course, but asked to see more</w:t>
      </w:r>
      <w:r w:rsidR="00042553">
        <w:rPr>
          <w:rFonts w:cstheme="minorHAnsi"/>
        </w:rPr>
        <w:t>, in the syllabus,</w:t>
      </w:r>
      <w:r>
        <w:rPr>
          <w:rFonts w:cstheme="minorHAnsi"/>
        </w:rPr>
        <w:t xml:space="preserve"> </w:t>
      </w:r>
      <w:r w:rsidR="00042553">
        <w:rPr>
          <w:rFonts w:cstheme="minorHAnsi"/>
        </w:rPr>
        <w:t>about</w:t>
      </w:r>
      <w:r w:rsidR="004F7991" w:rsidRPr="00B05D55">
        <w:rPr>
          <w:rFonts w:cstheme="minorHAnsi"/>
        </w:rPr>
        <w:t xml:space="preserve"> h</w:t>
      </w:r>
      <w:r w:rsidR="00042553">
        <w:rPr>
          <w:rFonts w:cstheme="minorHAnsi"/>
        </w:rPr>
        <w:t xml:space="preserve">ow students would be assessed; </w:t>
      </w:r>
      <w:r w:rsidR="004F7991" w:rsidRPr="00B05D55">
        <w:rPr>
          <w:rFonts w:cstheme="minorHAnsi"/>
        </w:rPr>
        <w:t>needs to be outlined so they’re not assessed on showing up</w:t>
      </w:r>
      <w:r w:rsidR="00042553">
        <w:rPr>
          <w:rFonts w:cstheme="minorHAnsi"/>
        </w:rPr>
        <w:t>, for example</w:t>
      </w:r>
    </w:p>
    <w:p w:rsidR="00042553" w:rsidRDefault="00042553" w:rsidP="00DE0A53">
      <w:pPr>
        <w:pStyle w:val="ListParagraph"/>
        <w:numPr>
          <w:ilvl w:val="1"/>
          <w:numId w:val="9"/>
        </w:numPr>
        <w:spacing w:line="240" w:lineRule="auto"/>
        <w:rPr>
          <w:rFonts w:cstheme="minorHAnsi"/>
        </w:rPr>
      </w:pPr>
      <w:r w:rsidRPr="00042553">
        <w:rPr>
          <w:rFonts w:cstheme="minorHAnsi"/>
        </w:rPr>
        <w:t>Show ho</w:t>
      </w:r>
      <w:r>
        <w:rPr>
          <w:rFonts w:cstheme="minorHAnsi"/>
        </w:rPr>
        <w:t>w assessment is connected to SLO</w:t>
      </w:r>
      <w:r w:rsidRPr="00042553">
        <w:rPr>
          <w:rFonts w:cstheme="minorHAnsi"/>
        </w:rPr>
        <w:t xml:space="preserve"> – spelled out clearly in syllabus</w:t>
      </w:r>
    </w:p>
    <w:p w:rsidR="00042553" w:rsidRDefault="00042553" w:rsidP="00042553">
      <w:pPr>
        <w:pStyle w:val="ListParagraph"/>
        <w:numPr>
          <w:ilvl w:val="0"/>
          <w:numId w:val="9"/>
        </w:numPr>
        <w:spacing w:line="240" w:lineRule="auto"/>
        <w:rPr>
          <w:rFonts w:cstheme="minorHAnsi"/>
        </w:rPr>
      </w:pPr>
      <w:r>
        <w:rPr>
          <w:rFonts w:cstheme="minorHAnsi"/>
        </w:rPr>
        <w:t xml:space="preserve">These courses have no prerequisites </w:t>
      </w:r>
    </w:p>
    <w:p w:rsidR="00042553" w:rsidRDefault="00042553" w:rsidP="00042553">
      <w:pPr>
        <w:pStyle w:val="ListParagraph"/>
        <w:numPr>
          <w:ilvl w:val="1"/>
          <w:numId w:val="9"/>
        </w:numPr>
        <w:spacing w:line="240" w:lineRule="auto"/>
        <w:rPr>
          <w:rFonts w:cstheme="minorHAnsi"/>
        </w:rPr>
      </w:pPr>
      <w:r>
        <w:rPr>
          <w:rFonts w:cstheme="minorHAnsi"/>
        </w:rPr>
        <w:t>They are</w:t>
      </w:r>
      <w:r w:rsidR="004F7991" w:rsidRPr="00042553">
        <w:rPr>
          <w:rFonts w:cstheme="minorHAnsi"/>
        </w:rPr>
        <w:t xml:space="preserve"> ready </w:t>
      </w:r>
      <w:r>
        <w:rPr>
          <w:rFonts w:cstheme="minorHAnsi"/>
        </w:rPr>
        <w:t xml:space="preserve">for freshmen </w:t>
      </w:r>
    </w:p>
    <w:p w:rsidR="00042553" w:rsidRDefault="00042553" w:rsidP="00042553">
      <w:pPr>
        <w:pStyle w:val="ListParagraph"/>
        <w:numPr>
          <w:ilvl w:val="1"/>
          <w:numId w:val="9"/>
        </w:numPr>
        <w:spacing w:line="240" w:lineRule="auto"/>
        <w:rPr>
          <w:rFonts w:cstheme="minorHAnsi"/>
        </w:rPr>
      </w:pPr>
      <w:r>
        <w:rPr>
          <w:rFonts w:cstheme="minorHAnsi"/>
        </w:rPr>
        <w:t>These c</w:t>
      </w:r>
      <w:r w:rsidR="004F7991" w:rsidRPr="00042553">
        <w:rPr>
          <w:rFonts w:cstheme="minorHAnsi"/>
        </w:rPr>
        <w:t>ourses</w:t>
      </w:r>
      <w:r>
        <w:rPr>
          <w:rFonts w:cstheme="minorHAnsi"/>
        </w:rPr>
        <w:t xml:space="preserve"> are</w:t>
      </w:r>
      <w:r w:rsidR="004F7991" w:rsidRPr="00042553">
        <w:rPr>
          <w:rFonts w:cstheme="minorHAnsi"/>
        </w:rPr>
        <w:t xml:space="preserve"> attached to </w:t>
      </w:r>
      <w:r>
        <w:rPr>
          <w:rFonts w:cstheme="minorHAnsi"/>
        </w:rPr>
        <w:t>a Strategic Initiative Fund project addressing:</w:t>
      </w:r>
    </w:p>
    <w:p w:rsidR="00042553" w:rsidRDefault="004F7991" w:rsidP="00042553">
      <w:pPr>
        <w:pStyle w:val="ListParagraph"/>
        <w:numPr>
          <w:ilvl w:val="2"/>
          <w:numId w:val="9"/>
        </w:numPr>
        <w:spacing w:line="240" w:lineRule="auto"/>
        <w:rPr>
          <w:rFonts w:cstheme="minorHAnsi"/>
        </w:rPr>
      </w:pPr>
      <w:r w:rsidRPr="00042553">
        <w:rPr>
          <w:rFonts w:cstheme="minorHAnsi"/>
        </w:rPr>
        <w:t>foster</w:t>
      </w:r>
      <w:r w:rsidR="00042553">
        <w:rPr>
          <w:rFonts w:cstheme="minorHAnsi"/>
        </w:rPr>
        <w:t>ing</w:t>
      </w:r>
      <w:r w:rsidRPr="00042553">
        <w:rPr>
          <w:rFonts w:cstheme="minorHAnsi"/>
        </w:rPr>
        <w:t xml:space="preserve"> </w:t>
      </w:r>
      <w:r w:rsidR="00042553" w:rsidRPr="00042553">
        <w:rPr>
          <w:rFonts w:cstheme="minorHAnsi"/>
        </w:rPr>
        <w:t>civic</w:t>
      </w:r>
      <w:r w:rsidR="00042553">
        <w:rPr>
          <w:rFonts w:cstheme="minorHAnsi"/>
        </w:rPr>
        <w:t xml:space="preserve"> engagement</w:t>
      </w:r>
    </w:p>
    <w:p w:rsidR="00042553" w:rsidRDefault="00042553" w:rsidP="00042553">
      <w:pPr>
        <w:pStyle w:val="ListParagraph"/>
        <w:numPr>
          <w:ilvl w:val="2"/>
          <w:numId w:val="9"/>
        </w:numPr>
        <w:spacing w:line="240" w:lineRule="auto"/>
        <w:rPr>
          <w:rFonts w:cstheme="minorHAnsi"/>
        </w:rPr>
      </w:pPr>
      <w:r>
        <w:rPr>
          <w:rFonts w:cstheme="minorHAnsi"/>
        </w:rPr>
        <w:t xml:space="preserve">the </w:t>
      </w:r>
      <w:r w:rsidR="004F7991" w:rsidRPr="00042553">
        <w:rPr>
          <w:rFonts w:cstheme="minorHAnsi"/>
        </w:rPr>
        <w:t>difficulty in creating engaged, sustained con</w:t>
      </w:r>
      <w:r>
        <w:rPr>
          <w:rFonts w:cstheme="minorHAnsi"/>
        </w:rPr>
        <w:t>versation on a commuter campus</w:t>
      </w:r>
    </w:p>
    <w:p w:rsidR="00042553" w:rsidRDefault="00042553" w:rsidP="00DE0A53">
      <w:pPr>
        <w:pStyle w:val="ListParagraph"/>
        <w:numPr>
          <w:ilvl w:val="2"/>
          <w:numId w:val="9"/>
        </w:numPr>
        <w:spacing w:line="240" w:lineRule="auto"/>
        <w:rPr>
          <w:rFonts w:cstheme="minorHAnsi"/>
        </w:rPr>
      </w:pPr>
      <w:r>
        <w:rPr>
          <w:rFonts w:cstheme="minorHAnsi"/>
        </w:rPr>
        <w:t>Classes are for all students;</w:t>
      </w:r>
      <w:r w:rsidR="004F7991" w:rsidRPr="00042553">
        <w:rPr>
          <w:rFonts w:cstheme="minorHAnsi"/>
        </w:rPr>
        <w:t xml:space="preserve"> ski</w:t>
      </w:r>
      <w:r>
        <w:rPr>
          <w:rFonts w:cstheme="minorHAnsi"/>
        </w:rPr>
        <w:t xml:space="preserve">lls for all, not just in major, i.e. </w:t>
      </w:r>
      <w:r w:rsidR="004F7991" w:rsidRPr="00042553">
        <w:rPr>
          <w:rFonts w:cstheme="minorHAnsi"/>
        </w:rPr>
        <w:t>want to grab ran</w:t>
      </w:r>
      <w:r>
        <w:rPr>
          <w:rFonts w:cstheme="minorHAnsi"/>
        </w:rPr>
        <w:t>dom IT person that just needs two</w:t>
      </w:r>
      <w:r w:rsidR="004F7991" w:rsidRPr="00042553">
        <w:rPr>
          <w:rFonts w:cstheme="minorHAnsi"/>
        </w:rPr>
        <w:t xml:space="preserve"> extra credits; give stu</w:t>
      </w:r>
      <w:r>
        <w:rPr>
          <w:rFonts w:cstheme="minorHAnsi"/>
        </w:rPr>
        <w:t>dents</w:t>
      </w:r>
      <w:r w:rsidR="004F7991" w:rsidRPr="00042553">
        <w:rPr>
          <w:rFonts w:cstheme="minorHAnsi"/>
        </w:rPr>
        <w:t xml:space="preserve"> a forum that they wouldn’t have otherwise; by design</w:t>
      </w:r>
    </w:p>
    <w:p w:rsidR="00042553" w:rsidRDefault="00042553" w:rsidP="00042553">
      <w:pPr>
        <w:pStyle w:val="ListParagraph"/>
        <w:numPr>
          <w:ilvl w:val="0"/>
          <w:numId w:val="9"/>
        </w:numPr>
        <w:spacing w:line="240" w:lineRule="auto"/>
        <w:rPr>
          <w:rFonts w:cstheme="minorHAnsi"/>
        </w:rPr>
      </w:pPr>
      <w:r>
        <w:rPr>
          <w:rFonts w:cstheme="minorHAnsi"/>
        </w:rPr>
        <w:t>HOURS: They are intentionally flipping in-class and out-of-</w:t>
      </w:r>
      <w:r w:rsidR="004F7991" w:rsidRPr="00042553">
        <w:rPr>
          <w:rFonts w:cstheme="minorHAnsi"/>
        </w:rPr>
        <w:t>class time – want more i</w:t>
      </w:r>
      <w:r>
        <w:rPr>
          <w:rFonts w:cstheme="minorHAnsi"/>
        </w:rPr>
        <w:t>n class time than out of class</w:t>
      </w:r>
    </w:p>
    <w:p w:rsidR="00042553" w:rsidRDefault="00042553" w:rsidP="00DE0A53">
      <w:pPr>
        <w:pStyle w:val="ListParagraph"/>
        <w:numPr>
          <w:ilvl w:val="1"/>
          <w:numId w:val="9"/>
        </w:numPr>
        <w:spacing w:line="240" w:lineRule="auto"/>
        <w:rPr>
          <w:rFonts w:cstheme="minorHAnsi"/>
        </w:rPr>
      </w:pPr>
      <w:r>
        <w:rPr>
          <w:rFonts w:cstheme="minorHAnsi"/>
        </w:rPr>
        <w:t xml:space="preserve">APCC asked them to </w:t>
      </w:r>
      <w:r w:rsidR="004F7991" w:rsidRPr="00042553">
        <w:rPr>
          <w:rFonts w:cstheme="minorHAnsi"/>
        </w:rPr>
        <w:t xml:space="preserve">add some </w:t>
      </w:r>
      <w:r w:rsidRPr="00042553">
        <w:rPr>
          <w:rFonts w:cstheme="minorHAnsi"/>
        </w:rPr>
        <w:t>explanation</w:t>
      </w:r>
      <w:r>
        <w:rPr>
          <w:rFonts w:cstheme="minorHAnsi"/>
        </w:rPr>
        <w:t xml:space="preserve"> by the hours section in UWCM</w:t>
      </w:r>
    </w:p>
    <w:p w:rsidR="00042553" w:rsidRDefault="004F7991" w:rsidP="00042553">
      <w:pPr>
        <w:pStyle w:val="ListParagraph"/>
        <w:numPr>
          <w:ilvl w:val="1"/>
          <w:numId w:val="9"/>
        </w:numPr>
        <w:spacing w:line="240" w:lineRule="auto"/>
        <w:rPr>
          <w:rFonts w:cstheme="minorHAnsi"/>
        </w:rPr>
      </w:pPr>
      <w:r w:rsidRPr="00042553">
        <w:rPr>
          <w:rFonts w:cstheme="minorHAnsi"/>
        </w:rPr>
        <w:t>Very little writing; more speaking; therefore need more in class time</w:t>
      </w:r>
    </w:p>
    <w:p w:rsidR="00042553" w:rsidRDefault="004F7991" w:rsidP="00DE0A53">
      <w:pPr>
        <w:pStyle w:val="ListParagraph"/>
        <w:numPr>
          <w:ilvl w:val="0"/>
          <w:numId w:val="9"/>
        </w:numPr>
        <w:spacing w:line="240" w:lineRule="auto"/>
        <w:rPr>
          <w:rFonts w:cstheme="minorHAnsi"/>
        </w:rPr>
      </w:pPr>
      <w:r w:rsidRPr="00042553">
        <w:rPr>
          <w:rFonts w:cstheme="minorHAnsi"/>
        </w:rPr>
        <w:t xml:space="preserve">Grading: </w:t>
      </w:r>
      <w:r w:rsidR="00042553">
        <w:rPr>
          <w:rFonts w:cstheme="minorHAnsi"/>
        </w:rPr>
        <w:t xml:space="preserve">APCC warned that </w:t>
      </w:r>
      <w:r w:rsidRPr="00042553">
        <w:rPr>
          <w:rFonts w:cstheme="minorHAnsi"/>
        </w:rPr>
        <w:t>anything more than 15% participation</w:t>
      </w:r>
      <w:r w:rsidR="00042553">
        <w:rPr>
          <w:rFonts w:cstheme="minorHAnsi"/>
        </w:rPr>
        <w:t xml:space="preserve"> would need a thorough explanation</w:t>
      </w:r>
    </w:p>
    <w:p w:rsidR="00042553" w:rsidRDefault="004F7991" w:rsidP="00042553">
      <w:pPr>
        <w:pStyle w:val="ListParagraph"/>
        <w:numPr>
          <w:ilvl w:val="0"/>
          <w:numId w:val="9"/>
        </w:numPr>
        <w:spacing w:line="240" w:lineRule="auto"/>
        <w:rPr>
          <w:rFonts w:cstheme="minorHAnsi"/>
        </w:rPr>
      </w:pPr>
      <w:r w:rsidRPr="00042553">
        <w:rPr>
          <w:rFonts w:cstheme="minorHAnsi"/>
        </w:rPr>
        <w:t>Have revised syllabus ready to re-submit</w:t>
      </w:r>
    </w:p>
    <w:p w:rsidR="00042553" w:rsidRPr="00042553" w:rsidRDefault="00042553" w:rsidP="00042553">
      <w:pPr>
        <w:pStyle w:val="ListParagraph"/>
        <w:numPr>
          <w:ilvl w:val="1"/>
          <w:numId w:val="9"/>
        </w:numPr>
        <w:spacing w:line="240" w:lineRule="auto"/>
        <w:rPr>
          <w:rFonts w:cstheme="minorHAnsi"/>
        </w:rPr>
      </w:pPr>
      <w:r w:rsidRPr="00042553">
        <w:rPr>
          <w:rFonts w:cstheme="minorHAnsi"/>
        </w:rPr>
        <w:t xml:space="preserve">Include information on potential readings; examples; </w:t>
      </w:r>
      <w:r>
        <w:rPr>
          <w:rFonts w:cstheme="minorHAnsi"/>
        </w:rPr>
        <w:t xml:space="preserve">requirement </w:t>
      </w:r>
      <w:r w:rsidRPr="00042553">
        <w:rPr>
          <w:rFonts w:cstheme="minorHAnsi"/>
        </w:rPr>
        <w:t>to list readings</w:t>
      </w:r>
    </w:p>
    <w:p w:rsidR="00042553" w:rsidRDefault="00042553" w:rsidP="00DE0A53">
      <w:pPr>
        <w:pStyle w:val="ListParagraph"/>
        <w:numPr>
          <w:ilvl w:val="0"/>
          <w:numId w:val="9"/>
        </w:numPr>
        <w:spacing w:line="240" w:lineRule="auto"/>
        <w:rPr>
          <w:rFonts w:cstheme="minorHAnsi"/>
        </w:rPr>
      </w:pPr>
      <w:r>
        <w:rPr>
          <w:rFonts w:cstheme="minorHAnsi"/>
        </w:rPr>
        <w:t>The Street L</w:t>
      </w:r>
      <w:r w:rsidR="004F7991" w:rsidRPr="00042553">
        <w:rPr>
          <w:rFonts w:cstheme="minorHAnsi"/>
        </w:rPr>
        <w:t>aw curriculum is pre-existing – used in high</w:t>
      </w:r>
      <w:r>
        <w:rPr>
          <w:rFonts w:cstheme="minorHAnsi"/>
        </w:rPr>
        <w:t xml:space="preserve"> </w:t>
      </w:r>
      <w:r w:rsidR="004F7991" w:rsidRPr="00042553">
        <w:rPr>
          <w:rFonts w:cstheme="minorHAnsi"/>
        </w:rPr>
        <w:t>schools – great program; website; work within communities</w:t>
      </w:r>
    </w:p>
    <w:p w:rsidR="00042553" w:rsidRDefault="004F7991" w:rsidP="00DE0A53">
      <w:pPr>
        <w:pStyle w:val="ListParagraph"/>
        <w:numPr>
          <w:ilvl w:val="1"/>
          <w:numId w:val="9"/>
        </w:numPr>
        <w:spacing w:line="240" w:lineRule="auto"/>
        <w:rPr>
          <w:rFonts w:cstheme="minorHAnsi"/>
        </w:rPr>
      </w:pPr>
      <w:r w:rsidRPr="00042553">
        <w:rPr>
          <w:rFonts w:cstheme="minorHAnsi"/>
        </w:rPr>
        <w:t xml:space="preserve">It </w:t>
      </w:r>
      <w:r w:rsidR="00042553">
        <w:rPr>
          <w:rFonts w:cstheme="minorHAnsi"/>
        </w:rPr>
        <w:t xml:space="preserve">focuses </w:t>
      </w:r>
      <w:r w:rsidRPr="00042553">
        <w:rPr>
          <w:rFonts w:cstheme="minorHAnsi"/>
        </w:rPr>
        <w:t>on one area</w:t>
      </w:r>
      <w:r w:rsidR="00042553">
        <w:rPr>
          <w:rFonts w:cstheme="minorHAnsi"/>
        </w:rPr>
        <w:t xml:space="preserve"> of the law at a time</w:t>
      </w:r>
    </w:p>
    <w:p w:rsidR="00042553" w:rsidRDefault="004F7991" w:rsidP="00DE0A53">
      <w:pPr>
        <w:pStyle w:val="ListParagraph"/>
        <w:numPr>
          <w:ilvl w:val="1"/>
          <w:numId w:val="9"/>
        </w:numPr>
        <w:spacing w:line="240" w:lineRule="auto"/>
        <w:rPr>
          <w:rFonts w:cstheme="minorHAnsi"/>
        </w:rPr>
      </w:pPr>
      <w:r w:rsidRPr="00042553">
        <w:rPr>
          <w:rFonts w:cstheme="minorHAnsi"/>
        </w:rPr>
        <w:t>Issue of how bro</w:t>
      </w:r>
      <w:r w:rsidR="00042553">
        <w:rPr>
          <w:rFonts w:cstheme="minorHAnsi"/>
        </w:rPr>
        <w:t>ad it can be done so quickly – Street L</w:t>
      </w:r>
      <w:r w:rsidRPr="00042553">
        <w:rPr>
          <w:rFonts w:cstheme="minorHAnsi"/>
        </w:rPr>
        <w:t xml:space="preserve">aw </w:t>
      </w:r>
      <w:r w:rsidR="00042553">
        <w:rPr>
          <w:rFonts w:cstheme="minorHAnsi"/>
        </w:rPr>
        <w:t xml:space="preserve">curriculum </w:t>
      </w:r>
      <w:r w:rsidRPr="00042553">
        <w:rPr>
          <w:rFonts w:cstheme="minorHAnsi"/>
        </w:rPr>
        <w:t>has guidelines for narrowing focus</w:t>
      </w:r>
    </w:p>
    <w:p w:rsidR="00042553" w:rsidRDefault="00042553" w:rsidP="00DE0A53">
      <w:pPr>
        <w:pStyle w:val="ListParagraph"/>
        <w:numPr>
          <w:ilvl w:val="0"/>
          <w:numId w:val="9"/>
        </w:numPr>
        <w:spacing w:line="240" w:lineRule="auto"/>
        <w:rPr>
          <w:rFonts w:cstheme="minorHAnsi"/>
        </w:rPr>
      </w:pPr>
      <w:r>
        <w:rPr>
          <w:rFonts w:cstheme="minorHAnsi"/>
        </w:rPr>
        <w:t>It’s i</w:t>
      </w:r>
      <w:r w:rsidR="007B048F" w:rsidRPr="00042553">
        <w:rPr>
          <w:rFonts w:cstheme="minorHAnsi"/>
        </w:rPr>
        <w:t>mportant to include in proposal that this course is built on an existing framework</w:t>
      </w:r>
    </w:p>
    <w:p w:rsidR="00042553" w:rsidRDefault="007B048F" w:rsidP="00DE0A53">
      <w:pPr>
        <w:pStyle w:val="ListParagraph"/>
        <w:numPr>
          <w:ilvl w:val="1"/>
          <w:numId w:val="9"/>
        </w:numPr>
        <w:spacing w:line="240" w:lineRule="auto"/>
        <w:rPr>
          <w:rFonts w:cstheme="minorHAnsi"/>
        </w:rPr>
      </w:pPr>
      <w:r w:rsidRPr="00042553">
        <w:rPr>
          <w:rFonts w:cstheme="minorHAnsi"/>
        </w:rPr>
        <w:t>Just describe what framework you’re using – so next instructor knows</w:t>
      </w:r>
    </w:p>
    <w:p w:rsidR="00042553" w:rsidRDefault="00042553" w:rsidP="00DE0A53">
      <w:pPr>
        <w:pStyle w:val="ListParagraph"/>
        <w:numPr>
          <w:ilvl w:val="0"/>
          <w:numId w:val="9"/>
        </w:numPr>
        <w:spacing w:line="240" w:lineRule="auto"/>
        <w:rPr>
          <w:rFonts w:cstheme="minorHAnsi"/>
        </w:rPr>
      </w:pPr>
      <w:r>
        <w:rPr>
          <w:rFonts w:cstheme="minorHAnsi"/>
        </w:rPr>
        <w:t xml:space="preserve">APCC offered “Kudos” to course proposers as they are </w:t>
      </w:r>
      <w:r w:rsidR="007B048F" w:rsidRPr="00042553">
        <w:rPr>
          <w:rFonts w:cstheme="minorHAnsi"/>
        </w:rPr>
        <w:t xml:space="preserve">moving into different </w:t>
      </w:r>
      <w:r>
        <w:rPr>
          <w:rFonts w:cstheme="minorHAnsi"/>
        </w:rPr>
        <w:t xml:space="preserve">style of content and delivery; APCC </w:t>
      </w:r>
      <w:r w:rsidR="007B048F" w:rsidRPr="00042553">
        <w:rPr>
          <w:rFonts w:cstheme="minorHAnsi"/>
        </w:rPr>
        <w:t>want</w:t>
      </w:r>
      <w:r>
        <w:rPr>
          <w:rFonts w:cstheme="minorHAnsi"/>
        </w:rPr>
        <w:t>s</w:t>
      </w:r>
      <w:r w:rsidR="007B048F" w:rsidRPr="00042553">
        <w:rPr>
          <w:rFonts w:cstheme="minorHAnsi"/>
        </w:rPr>
        <w:t xml:space="preserve"> this to be solid because others will look to </w:t>
      </w:r>
      <w:r>
        <w:rPr>
          <w:rFonts w:cstheme="minorHAnsi"/>
        </w:rPr>
        <w:t>it</w:t>
      </w:r>
      <w:r w:rsidR="007B048F" w:rsidRPr="00042553">
        <w:rPr>
          <w:rFonts w:cstheme="minorHAnsi"/>
        </w:rPr>
        <w:t xml:space="preserve"> in the future; this will become a guideline</w:t>
      </w:r>
    </w:p>
    <w:p w:rsidR="00042553" w:rsidRDefault="007B048F" w:rsidP="00DE0A53">
      <w:pPr>
        <w:pStyle w:val="ListParagraph"/>
        <w:numPr>
          <w:ilvl w:val="1"/>
          <w:numId w:val="9"/>
        </w:numPr>
        <w:spacing w:line="240" w:lineRule="auto"/>
        <w:rPr>
          <w:rFonts w:cstheme="minorHAnsi"/>
        </w:rPr>
      </w:pPr>
      <w:r w:rsidRPr="00042553">
        <w:rPr>
          <w:rFonts w:cstheme="minorHAnsi"/>
        </w:rPr>
        <w:t>Setting up community partnerships – beyond us – want others to be able to do this too</w:t>
      </w:r>
    </w:p>
    <w:p w:rsidR="00042553" w:rsidRDefault="00042553" w:rsidP="00DE0A53">
      <w:pPr>
        <w:pStyle w:val="ListParagraph"/>
        <w:numPr>
          <w:ilvl w:val="1"/>
          <w:numId w:val="9"/>
        </w:numPr>
        <w:spacing w:line="240" w:lineRule="auto"/>
        <w:rPr>
          <w:rFonts w:cstheme="minorHAnsi"/>
        </w:rPr>
      </w:pPr>
      <w:r>
        <w:rPr>
          <w:rFonts w:cstheme="minorHAnsi"/>
        </w:rPr>
        <w:t xml:space="preserve">Students can </w:t>
      </w:r>
      <w:r w:rsidR="007B048F" w:rsidRPr="00042553">
        <w:rPr>
          <w:rFonts w:cstheme="minorHAnsi"/>
        </w:rPr>
        <w:t xml:space="preserve">work with </w:t>
      </w:r>
      <w:r>
        <w:rPr>
          <w:rFonts w:cstheme="minorHAnsi"/>
        </w:rPr>
        <w:t>Library</w:t>
      </w:r>
      <w:r w:rsidR="007B048F" w:rsidRPr="00042553">
        <w:rPr>
          <w:rFonts w:cstheme="minorHAnsi"/>
        </w:rPr>
        <w:t xml:space="preserve"> to look for r</w:t>
      </w:r>
      <w:r>
        <w:rPr>
          <w:rFonts w:cstheme="minorHAnsi"/>
        </w:rPr>
        <w:t>esources that would support understanding law structure and jargon</w:t>
      </w:r>
      <w:r w:rsidR="007B048F" w:rsidRPr="00042553">
        <w:rPr>
          <w:rFonts w:cstheme="minorHAnsi"/>
        </w:rPr>
        <w:t>; accessible materials at an appropriate level</w:t>
      </w:r>
    </w:p>
    <w:p w:rsidR="00042553" w:rsidRDefault="00042553" w:rsidP="00DE0A53">
      <w:pPr>
        <w:pStyle w:val="ListParagraph"/>
        <w:numPr>
          <w:ilvl w:val="0"/>
          <w:numId w:val="9"/>
        </w:numPr>
        <w:spacing w:line="240" w:lineRule="auto"/>
        <w:rPr>
          <w:rFonts w:cstheme="minorHAnsi"/>
        </w:rPr>
      </w:pPr>
      <w:r>
        <w:rPr>
          <w:rFonts w:cstheme="minorHAnsi"/>
        </w:rPr>
        <w:t>There is a s</w:t>
      </w:r>
      <w:r w:rsidR="007B048F" w:rsidRPr="00042553">
        <w:rPr>
          <w:rFonts w:cstheme="minorHAnsi"/>
        </w:rPr>
        <w:t>weet spot between letting stu</w:t>
      </w:r>
      <w:r>
        <w:rPr>
          <w:rFonts w:cstheme="minorHAnsi"/>
        </w:rPr>
        <w:t>dents</w:t>
      </w:r>
      <w:r w:rsidR="007B048F" w:rsidRPr="00042553">
        <w:rPr>
          <w:rFonts w:cstheme="minorHAnsi"/>
        </w:rPr>
        <w:t xml:space="preserve"> lead with passion and helping them to not get overwhelmed and </w:t>
      </w:r>
      <w:r>
        <w:rPr>
          <w:rFonts w:cstheme="minorHAnsi"/>
        </w:rPr>
        <w:t>“</w:t>
      </w:r>
      <w:r w:rsidR="007B048F" w:rsidRPr="00042553">
        <w:rPr>
          <w:rFonts w:cstheme="minorHAnsi"/>
        </w:rPr>
        <w:t>spin out</w:t>
      </w:r>
      <w:r>
        <w:rPr>
          <w:rFonts w:cstheme="minorHAnsi"/>
        </w:rPr>
        <w:t>”</w:t>
      </w:r>
    </w:p>
    <w:p w:rsidR="00042553" w:rsidRDefault="007B048F" w:rsidP="00DE0A53">
      <w:pPr>
        <w:pStyle w:val="ListParagraph"/>
        <w:numPr>
          <w:ilvl w:val="1"/>
          <w:numId w:val="9"/>
        </w:numPr>
        <w:spacing w:line="240" w:lineRule="auto"/>
        <w:rPr>
          <w:rFonts w:cstheme="minorHAnsi"/>
        </w:rPr>
      </w:pPr>
      <w:r w:rsidRPr="00042553">
        <w:rPr>
          <w:rFonts w:cstheme="minorHAnsi"/>
        </w:rPr>
        <w:t>Stu</w:t>
      </w:r>
      <w:r w:rsidR="00042553">
        <w:rPr>
          <w:rFonts w:cstheme="minorHAnsi"/>
        </w:rPr>
        <w:t>dents</w:t>
      </w:r>
      <w:r w:rsidRPr="00042553">
        <w:rPr>
          <w:rFonts w:cstheme="minorHAnsi"/>
        </w:rPr>
        <w:t xml:space="preserve"> won’t be picking topic out of the air – they’ll choose between a few choice</w:t>
      </w:r>
      <w:r w:rsidR="00042553">
        <w:rPr>
          <w:rFonts w:cstheme="minorHAnsi"/>
        </w:rPr>
        <w:t>s</w:t>
      </w:r>
    </w:p>
    <w:p w:rsidR="005679AC" w:rsidRPr="00042553" w:rsidRDefault="00042553" w:rsidP="00DE0A53">
      <w:pPr>
        <w:pStyle w:val="ListParagraph"/>
        <w:numPr>
          <w:ilvl w:val="0"/>
          <w:numId w:val="9"/>
        </w:numPr>
        <w:spacing w:line="240" w:lineRule="auto"/>
        <w:rPr>
          <w:rFonts w:cstheme="minorHAnsi"/>
        </w:rPr>
      </w:pPr>
      <w:r>
        <w:rPr>
          <w:rFonts w:cstheme="minorHAnsi"/>
        </w:rPr>
        <w:t>T POLS 210 has already been</w:t>
      </w:r>
      <w:r w:rsidR="000D0382" w:rsidRPr="00042553">
        <w:rPr>
          <w:rFonts w:cstheme="minorHAnsi"/>
        </w:rPr>
        <w:t xml:space="preserve"> approved pending </w:t>
      </w:r>
      <w:r>
        <w:rPr>
          <w:rFonts w:cstheme="minorHAnsi"/>
        </w:rPr>
        <w:t>the</w:t>
      </w:r>
      <w:r w:rsidR="000D0382" w:rsidRPr="00042553">
        <w:rPr>
          <w:rFonts w:cstheme="minorHAnsi"/>
        </w:rPr>
        <w:t xml:space="preserve"> rewording</w:t>
      </w:r>
      <w:r>
        <w:rPr>
          <w:rFonts w:cstheme="minorHAnsi"/>
        </w:rPr>
        <w:t xml:space="preserve"> of the participation section of the syllabus</w:t>
      </w:r>
    </w:p>
    <w:p w:rsidR="005679AC" w:rsidRPr="002F00BB" w:rsidRDefault="00AF03D6" w:rsidP="00057503">
      <w:pPr>
        <w:spacing w:line="240" w:lineRule="auto"/>
        <w:contextualSpacing/>
        <w:rPr>
          <w:rFonts w:cstheme="minorHAnsi"/>
        </w:rPr>
      </w:pPr>
      <w:r w:rsidRPr="00533728">
        <w:rPr>
          <w:rFonts w:cstheme="minorHAnsi"/>
          <w:b/>
        </w:rPr>
        <w:t>VOTE:</w:t>
      </w:r>
      <w:r w:rsidR="00B05D55">
        <w:rPr>
          <w:rFonts w:cstheme="minorHAnsi"/>
        </w:rPr>
        <w:t xml:space="preserve"> The T LAW 496</w:t>
      </w:r>
      <w:r>
        <w:rPr>
          <w:rFonts w:cstheme="minorHAnsi"/>
        </w:rPr>
        <w:t xml:space="preserve"> </w:t>
      </w:r>
      <w:r>
        <w:rPr>
          <w:rFonts w:cstheme="minorHAnsi"/>
        </w:rPr>
        <w:t>new course</w:t>
      </w:r>
      <w:r w:rsidRPr="00533728">
        <w:rPr>
          <w:rFonts w:cstheme="minorHAnsi"/>
        </w:rPr>
        <w:t xml:space="preserve"> prop</w:t>
      </w:r>
      <w:r w:rsidR="00B05D55">
        <w:rPr>
          <w:rFonts w:cstheme="minorHAnsi"/>
        </w:rPr>
        <w:t>osal was</w:t>
      </w:r>
      <w:r w:rsidRPr="00533728">
        <w:rPr>
          <w:rFonts w:cstheme="minorHAnsi"/>
        </w:rPr>
        <w:t xml:space="preserve"> approved this month b</w:t>
      </w:r>
      <w:r>
        <w:rPr>
          <w:rFonts w:cstheme="minorHAnsi"/>
        </w:rPr>
        <w:t>y APCC: Jeff Cohen moved, Robin Evans-Agnew seconded: 6 yes, 0 no, 0 abstain, 3</w:t>
      </w:r>
      <w:r w:rsidRPr="00533728">
        <w:rPr>
          <w:rFonts w:cstheme="minorHAnsi"/>
        </w:rPr>
        <w:t xml:space="preserve"> absent/late, (9 eligible to vote).</w:t>
      </w:r>
      <w:r w:rsidR="00B05D55">
        <w:rPr>
          <w:rFonts w:cstheme="minorHAnsi"/>
        </w:rPr>
        <w:t xml:space="preserve"> The course proposers of T LAW 300 will work with APCC’s feedback and resubmit.</w:t>
      </w:r>
    </w:p>
    <w:p w:rsidR="00DE0A53" w:rsidRPr="002F00BB" w:rsidRDefault="00DE0A53" w:rsidP="00DE0A53">
      <w:pPr>
        <w:spacing w:line="240" w:lineRule="auto"/>
        <w:contextualSpacing/>
        <w:rPr>
          <w:rFonts w:cstheme="minorHAnsi"/>
          <w:b/>
        </w:rPr>
      </w:pPr>
      <w:r w:rsidRPr="002F00BB">
        <w:rPr>
          <w:rFonts w:cstheme="minorHAnsi"/>
          <w:b/>
        </w:rPr>
        <w:t>VI.</w:t>
      </w:r>
      <w:r w:rsidRPr="002F00BB">
        <w:rPr>
          <w:rFonts w:cstheme="minorHAnsi"/>
          <w:b/>
        </w:rPr>
        <w:tab/>
        <w:t>Graduation Petitions</w:t>
      </w:r>
      <w:r w:rsidR="00057503">
        <w:rPr>
          <w:rFonts w:cstheme="minorHAnsi"/>
          <w:b/>
        </w:rPr>
        <w:t xml:space="preserve"> – N/A</w:t>
      </w:r>
    </w:p>
    <w:p w:rsidR="00DE0A53" w:rsidRDefault="00DE0A53" w:rsidP="00DE0A53">
      <w:pPr>
        <w:spacing w:line="240" w:lineRule="auto"/>
        <w:contextualSpacing/>
        <w:rPr>
          <w:b/>
        </w:rPr>
      </w:pPr>
      <w:r w:rsidRPr="008814F3">
        <w:rPr>
          <w:b/>
        </w:rPr>
        <w:t xml:space="preserve">VII. </w:t>
      </w:r>
      <w:r w:rsidRPr="008814F3">
        <w:rPr>
          <w:b/>
        </w:rPr>
        <w:tab/>
        <w:t>Policy Issues &amp; Other Business</w:t>
      </w:r>
    </w:p>
    <w:p w:rsidR="000E0985" w:rsidRDefault="000E0985" w:rsidP="005679AC">
      <w:pPr>
        <w:spacing w:line="240" w:lineRule="auto"/>
        <w:contextualSpacing/>
        <w:rPr>
          <w:b/>
          <w:u w:val="single"/>
        </w:rPr>
      </w:pPr>
    </w:p>
    <w:p w:rsidR="005679AC" w:rsidRDefault="005679AC" w:rsidP="005679AC">
      <w:pPr>
        <w:spacing w:line="240" w:lineRule="auto"/>
        <w:contextualSpacing/>
      </w:pPr>
      <w:r w:rsidRPr="00AB3C69">
        <w:rPr>
          <w:b/>
          <w:u w:val="single"/>
        </w:rPr>
        <w:t>Double Formal Options Committee</w:t>
      </w:r>
      <w:r w:rsidR="00797C77">
        <w:rPr>
          <w:b/>
          <w:u w:val="single"/>
        </w:rPr>
        <w:t xml:space="preserve"> –</w:t>
      </w:r>
      <w:r w:rsidR="00DD32CA">
        <w:rPr>
          <w:b/>
          <w:u w:val="single"/>
        </w:rPr>
        <w:t xml:space="preserve"> Appendix A</w:t>
      </w:r>
    </w:p>
    <w:p w:rsidR="005679AC" w:rsidRDefault="000E0985" w:rsidP="005679AC">
      <w:pPr>
        <w:spacing w:line="240" w:lineRule="auto"/>
        <w:contextualSpacing/>
      </w:pPr>
      <w:r>
        <w:t>The group met to find out what different academic units allowed/criteria for double formal-options:</w:t>
      </w:r>
    </w:p>
    <w:p w:rsidR="000E0985" w:rsidRDefault="000E0985" w:rsidP="000E0985">
      <w:pPr>
        <w:pStyle w:val="ListParagraph"/>
        <w:numPr>
          <w:ilvl w:val="0"/>
          <w:numId w:val="10"/>
        </w:numPr>
        <w:spacing w:line="240" w:lineRule="auto"/>
      </w:pPr>
      <w:r>
        <w:t>Information Technology does it</w:t>
      </w:r>
    </w:p>
    <w:p w:rsidR="000E0985" w:rsidRDefault="000D0382" w:rsidP="000E0985">
      <w:pPr>
        <w:pStyle w:val="ListParagraph"/>
        <w:numPr>
          <w:ilvl w:val="0"/>
          <w:numId w:val="10"/>
        </w:numPr>
        <w:spacing w:line="240" w:lineRule="auto"/>
      </w:pPr>
      <w:r>
        <w:t>U</w:t>
      </w:r>
      <w:r w:rsidR="000E0985">
        <w:t xml:space="preserve">rban </w:t>
      </w:r>
      <w:r>
        <w:t>S</w:t>
      </w:r>
      <w:r w:rsidR="000E0985">
        <w:t>tudies would like to</w:t>
      </w:r>
    </w:p>
    <w:p w:rsidR="000E0985" w:rsidRDefault="000E0985" w:rsidP="000E0985">
      <w:pPr>
        <w:pStyle w:val="ListParagraph"/>
        <w:numPr>
          <w:ilvl w:val="1"/>
          <w:numId w:val="10"/>
        </w:numPr>
        <w:spacing w:line="240" w:lineRule="auto"/>
      </w:pPr>
      <w:r>
        <w:t>They have three options</w:t>
      </w:r>
    </w:p>
    <w:p w:rsidR="000D0382" w:rsidRDefault="000E0985" w:rsidP="000E0985">
      <w:pPr>
        <w:pStyle w:val="ListParagraph"/>
        <w:numPr>
          <w:ilvl w:val="1"/>
          <w:numId w:val="10"/>
        </w:numPr>
        <w:spacing w:line="240" w:lineRule="auto"/>
      </w:pPr>
      <w:r>
        <w:t>Each would need 20 unduplicated credits</w:t>
      </w:r>
    </w:p>
    <w:p w:rsidR="000E0985" w:rsidRDefault="000D0382" w:rsidP="005679AC">
      <w:pPr>
        <w:spacing w:line="240" w:lineRule="auto"/>
        <w:contextualSpacing/>
      </w:pPr>
      <w:r>
        <w:t xml:space="preserve">Advisors – noticed some issues: </w:t>
      </w:r>
    </w:p>
    <w:p w:rsidR="000E0985" w:rsidRDefault="000E0985" w:rsidP="000E0985">
      <w:pPr>
        <w:pStyle w:val="ListParagraph"/>
        <w:numPr>
          <w:ilvl w:val="0"/>
          <w:numId w:val="11"/>
        </w:numPr>
        <w:spacing w:line="240" w:lineRule="auto"/>
      </w:pPr>
      <w:r>
        <w:t>S</w:t>
      </w:r>
      <w:r w:rsidR="000D0382">
        <w:t>ome stu</w:t>
      </w:r>
      <w:r>
        <w:t>dents</w:t>
      </w:r>
      <w:r w:rsidR="000D0382">
        <w:t xml:space="preserve"> have to change major</w:t>
      </w:r>
      <w:r>
        <w:t>s</w:t>
      </w:r>
      <w:r w:rsidR="000D0382">
        <w:t xml:space="preserve"> 3 times in order to add </w:t>
      </w:r>
      <w:r>
        <w:t>an option</w:t>
      </w:r>
    </w:p>
    <w:p w:rsidR="000E0985" w:rsidRDefault="000E0985" w:rsidP="000E0985">
      <w:pPr>
        <w:pStyle w:val="ListParagraph"/>
        <w:numPr>
          <w:ilvl w:val="0"/>
          <w:numId w:val="11"/>
        </w:numPr>
        <w:spacing w:line="240" w:lineRule="auto"/>
      </w:pPr>
      <w:r>
        <w:t>The transcript doesn’t currently reflect both options taken</w:t>
      </w:r>
    </w:p>
    <w:p w:rsidR="000D0382" w:rsidRDefault="000E0985" w:rsidP="000E0985">
      <w:pPr>
        <w:pStyle w:val="ListParagraph"/>
        <w:numPr>
          <w:ilvl w:val="0"/>
          <w:numId w:val="11"/>
        </w:numPr>
        <w:spacing w:line="240" w:lineRule="auto"/>
      </w:pPr>
      <w:r>
        <w:t xml:space="preserve">There are </w:t>
      </w:r>
      <w:r w:rsidR="000D0382">
        <w:t>some mis-understandings among students; confusing, would like clarity</w:t>
      </w:r>
    </w:p>
    <w:p w:rsidR="000D0382" w:rsidRDefault="000E0985" w:rsidP="005679AC">
      <w:pPr>
        <w:spacing w:line="240" w:lineRule="auto"/>
        <w:contextualSpacing/>
      </w:pPr>
      <w:r>
        <w:lastRenderedPageBreak/>
        <w:t>This group</w:t>
      </w:r>
      <w:r w:rsidR="000D0382">
        <w:t xml:space="preserve"> decided it should be up to units about what to do</w:t>
      </w:r>
      <w:r>
        <w:t>. The group’s mission thus far has merely been f</w:t>
      </w:r>
      <w:r w:rsidR="000D0382">
        <w:t>act-finding; no recommendations</w:t>
      </w:r>
      <w:r>
        <w:t xml:space="preserve"> yet. The Registrar informed APCC that they can make </w:t>
      </w:r>
      <w:r w:rsidR="000D0382">
        <w:t>it work on</w:t>
      </w:r>
      <w:r>
        <w:t xml:space="preserve"> to include double options on a</w:t>
      </w:r>
      <w:r w:rsidR="000D0382">
        <w:t xml:space="preserve"> transcript, but would like </w:t>
      </w:r>
      <w:r>
        <w:t xml:space="preserve">for </w:t>
      </w:r>
      <w:r w:rsidR="000D0382">
        <w:t xml:space="preserve">it </w:t>
      </w:r>
      <w:r>
        <w:t xml:space="preserve">to be </w:t>
      </w:r>
      <w:r w:rsidR="000D0382">
        <w:t>formatted/standard</w:t>
      </w:r>
      <w:r>
        <w:t>.</w:t>
      </w:r>
    </w:p>
    <w:p w:rsidR="000E0985" w:rsidRDefault="000E0985" w:rsidP="005679AC">
      <w:pPr>
        <w:spacing w:line="240" w:lineRule="auto"/>
        <w:contextualSpacing/>
      </w:pPr>
      <w:r>
        <w:t>Fact finding was the first</w:t>
      </w:r>
      <w:r w:rsidR="000D0382">
        <w:t xml:space="preserve"> step – </w:t>
      </w:r>
      <w:r>
        <w:t>What’s the next step?</w:t>
      </w:r>
    </w:p>
    <w:p w:rsidR="000D0382" w:rsidRDefault="000E0985" w:rsidP="000E0985">
      <w:pPr>
        <w:pStyle w:val="ListParagraph"/>
        <w:numPr>
          <w:ilvl w:val="0"/>
          <w:numId w:val="12"/>
        </w:numPr>
        <w:spacing w:line="240" w:lineRule="auto"/>
      </w:pPr>
      <w:r>
        <w:t>How to resolve issue?</w:t>
      </w:r>
    </w:p>
    <w:p w:rsidR="000D0382" w:rsidRDefault="000D0382" w:rsidP="000E0985">
      <w:pPr>
        <w:pStyle w:val="ListParagraph"/>
        <w:numPr>
          <w:ilvl w:val="0"/>
          <w:numId w:val="12"/>
        </w:numPr>
        <w:spacing w:line="240" w:lineRule="auto"/>
      </w:pPr>
      <w:r>
        <w:t>Figure out how to formalize transcript?</w:t>
      </w:r>
    </w:p>
    <w:p w:rsidR="005679AC" w:rsidRPr="000E0985" w:rsidRDefault="000D0382" w:rsidP="00DE0A53">
      <w:pPr>
        <w:pStyle w:val="ListParagraph"/>
        <w:numPr>
          <w:ilvl w:val="0"/>
          <w:numId w:val="12"/>
        </w:numPr>
        <w:spacing w:line="240" w:lineRule="auto"/>
      </w:pPr>
      <w:r>
        <w:t>Send</w:t>
      </w:r>
      <w:r w:rsidR="000E0985">
        <w:t xml:space="preserve"> findings</w:t>
      </w:r>
      <w:r>
        <w:t xml:space="preserve"> back to IT and US – make </w:t>
      </w:r>
      <w:r w:rsidR="000E0985">
        <w:t xml:space="preserve">them </w:t>
      </w:r>
      <w:r>
        <w:t xml:space="preserve">aware of </w:t>
      </w:r>
      <w:r w:rsidR="000E0985">
        <w:t xml:space="preserve">the issues and </w:t>
      </w:r>
      <w:r>
        <w:t>highlight discoveries</w:t>
      </w:r>
    </w:p>
    <w:p w:rsidR="00DE0A53" w:rsidRDefault="005679AC" w:rsidP="00DE0A53">
      <w:pPr>
        <w:spacing w:line="240" w:lineRule="auto"/>
        <w:contextualSpacing/>
        <w:rPr>
          <w:b/>
          <w:u w:val="single"/>
        </w:rPr>
      </w:pPr>
      <w:r>
        <w:rPr>
          <w:b/>
          <w:u w:val="single"/>
        </w:rPr>
        <w:t>Academic Plan</w:t>
      </w:r>
      <w:r w:rsidR="00DE0A53">
        <w:rPr>
          <w:b/>
          <w:u w:val="single"/>
        </w:rPr>
        <w:t xml:space="preserve"> Review</w:t>
      </w:r>
      <w:r w:rsidR="00797C77">
        <w:rPr>
          <w:b/>
          <w:u w:val="single"/>
        </w:rPr>
        <w:t xml:space="preserve"> </w:t>
      </w:r>
    </w:p>
    <w:p w:rsidR="00875186" w:rsidRDefault="000E0985" w:rsidP="000E0985">
      <w:pPr>
        <w:pStyle w:val="ListParagraph"/>
        <w:numPr>
          <w:ilvl w:val="0"/>
          <w:numId w:val="18"/>
        </w:numPr>
        <w:spacing w:line="240" w:lineRule="auto"/>
      </w:pPr>
      <w:r w:rsidRPr="000E0985">
        <w:t>This is the first</w:t>
      </w:r>
      <w:r>
        <w:t xml:space="preserve"> </w:t>
      </w:r>
      <w:r w:rsidR="00DD32CA">
        <w:t xml:space="preserve">time </w:t>
      </w:r>
      <w:r>
        <w:t xml:space="preserve">faculty and leadership </w:t>
      </w:r>
      <w:r w:rsidR="00DD32CA">
        <w:t>attempted to think campus wide and coordinate our academic program offerings</w:t>
      </w:r>
    </w:p>
    <w:p w:rsidR="00875186" w:rsidRDefault="00DD32CA" w:rsidP="000E0985">
      <w:pPr>
        <w:pStyle w:val="ListParagraph"/>
        <w:numPr>
          <w:ilvl w:val="0"/>
          <w:numId w:val="18"/>
        </w:numPr>
        <w:spacing w:line="240" w:lineRule="auto"/>
      </w:pPr>
      <w:r>
        <w:t>Trying to put in hands of faculty more often</w:t>
      </w:r>
    </w:p>
    <w:p w:rsidR="00875186" w:rsidRDefault="00DD32CA" w:rsidP="000E0985">
      <w:pPr>
        <w:pStyle w:val="ListParagraph"/>
        <w:numPr>
          <w:ilvl w:val="0"/>
          <w:numId w:val="18"/>
        </w:numPr>
        <w:spacing w:line="240" w:lineRule="auto"/>
      </w:pPr>
      <w:r>
        <w:t>Previously, programs get through or not based on budget and admin</w:t>
      </w:r>
      <w:r w:rsidR="000E0985">
        <w:t>istrative</w:t>
      </w:r>
      <w:r>
        <w:t xml:space="preserve"> </w:t>
      </w:r>
      <w:r w:rsidR="000E0985">
        <w:t>decisions</w:t>
      </w:r>
    </w:p>
    <w:p w:rsidR="000E0985" w:rsidRDefault="000E0985" w:rsidP="00DE0A53">
      <w:pPr>
        <w:pStyle w:val="ListParagraph"/>
        <w:numPr>
          <w:ilvl w:val="0"/>
          <w:numId w:val="18"/>
        </w:numPr>
        <w:spacing w:line="240" w:lineRule="auto"/>
      </w:pPr>
      <w:r>
        <w:t>We need to coordinate with VC for Finance and Administration</w:t>
      </w:r>
    </w:p>
    <w:p w:rsidR="000E0985" w:rsidRDefault="000E0985" w:rsidP="00DE0A53">
      <w:pPr>
        <w:pStyle w:val="ListParagraph"/>
        <w:numPr>
          <w:ilvl w:val="0"/>
          <w:numId w:val="18"/>
        </w:numPr>
        <w:spacing w:line="240" w:lineRule="auto"/>
      </w:pPr>
      <w:r>
        <w:t>The planning team s</w:t>
      </w:r>
      <w:r w:rsidR="00DD32CA">
        <w:t>imply sequence</w:t>
      </w:r>
      <w:r>
        <w:t>d</w:t>
      </w:r>
      <w:r w:rsidR="00DD32CA">
        <w:t xml:space="preserve"> the new programs</w:t>
      </w:r>
      <w:r>
        <w:t xml:space="preserve"> based on their readiness</w:t>
      </w:r>
    </w:p>
    <w:p w:rsidR="000E0985" w:rsidRDefault="00DD32CA" w:rsidP="000E0985">
      <w:pPr>
        <w:pStyle w:val="ListParagraph"/>
        <w:numPr>
          <w:ilvl w:val="1"/>
          <w:numId w:val="18"/>
        </w:numPr>
        <w:spacing w:line="240" w:lineRule="auto"/>
      </w:pPr>
      <w:r>
        <w:t>16 new</w:t>
      </w:r>
    </w:p>
    <w:p w:rsidR="000E0985" w:rsidRDefault="00DD32CA" w:rsidP="000E0985">
      <w:pPr>
        <w:pStyle w:val="ListParagraph"/>
        <w:numPr>
          <w:ilvl w:val="1"/>
          <w:numId w:val="18"/>
        </w:numPr>
        <w:spacing w:line="240" w:lineRule="auto"/>
      </w:pPr>
      <w:r>
        <w:t>12 were ready to move forward – more than what could be done in 3 year plan</w:t>
      </w:r>
    </w:p>
    <w:p w:rsidR="000E0985" w:rsidRDefault="00DD32CA" w:rsidP="000E0985">
      <w:pPr>
        <w:pStyle w:val="ListParagraph"/>
        <w:numPr>
          <w:ilvl w:val="1"/>
          <w:numId w:val="18"/>
        </w:numPr>
        <w:spacing w:line="240" w:lineRule="auto"/>
      </w:pPr>
      <w:r>
        <w:t>Only sequencing – not about approval</w:t>
      </w:r>
    </w:p>
    <w:p w:rsidR="00FC1D53" w:rsidRDefault="00DD32CA" w:rsidP="00DE0A53">
      <w:pPr>
        <w:pStyle w:val="ListParagraph"/>
        <w:numPr>
          <w:ilvl w:val="1"/>
          <w:numId w:val="18"/>
        </w:numPr>
        <w:spacing w:line="240" w:lineRule="auto"/>
      </w:pPr>
      <w:r>
        <w:t>A</w:t>
      </w:r>
      <w:r w:rsidR="000E0985">
        <w:t>PCC</w:t>
      </w:r>
      <w:r>
        <w:t xml:space="preserve"> is faculty body that gives approval (in conjunction with other admin</w:t>
      </w:r>
      <w:r w:rsidR="000E0985">
        <w:t>istrative</w:t>
      </w:r>
      <w:r>
        <w:t xml:space="preserve"> bodies)</w:t>
      </w:r>
    </w:p>
    <w:p w:rsidR="00FC1D53" w:rsidRDefault="00FC1D53" w:rsidP="00FC1D53">
      <w:pPr>
        <w:pStyle w:val="ListParagraph"/>
        <w:numPr>
          <w:ilvl w:val="0"/>
          <w:numId w:val="18"/>
        </w:numPr>
        <w:spacing w:line="240" w:lineRule="auto"/>
      </w:pPr>
      <w:r>
        <w:t>Q: How are we factoring in support for G</w:t>
      </w:r>
      <w:r w:rsidR="00DD32CA">
        <w:t>en</w:t>
      </w:r>
      <w:r>
        <w:t>eral Education R</w:t>
      </w:r>
      <w:r w:rsidR="00DD32CA">
        <w:t>equirement</w:t>
      </w:r>
      <w:r>
        <w:t>s</w:t>
      </w:r>
      <w:r w:rsidR="00DD32CA">
        <w:t xml:space="preserve">? </w:t>
      </w:r>
    </w:p>
    <w:p w:rsidR="00FC1D53" w:rsidRDefault="00FC1D53" w:rsidP="00DE0A53">
      <w:pPr>
        <w:pStyle w:val="ListParagraph"/>
        <w:numPr>
          <w:ilvl w:val="0"/>
          <w:numId w:val="18"/>
        </w:numPr>
        <w:spacing w:line="240" w:lineRule="auto"/>
      </w:pPr>
      <w:r>
        <w:t xml:space="preserve">A: </w:t>
      </w:r>
      <w:r w:rsidR="00DD32CA">
        <w:t>It’s not</w:t>
      </w:r>
      <w:r>
        <w:t xml:space="preserve"> factored into the skinny academic plan</w:t>
      </w:r>
      <w:r w:rsidR="00DD32CA">
        <w:t xml:space="preserve">. That is part of the approval process these will have to go </w:t>
      </w:r>
      <w:r>
        <w:t>through</w:t>
      </w:r>
      <w:r w:rsidR="00DD32CA">
        <w:t>; this was only big picture</w:t>
      </w:r>
    </w:p>
    <w:p w:rsidR="00FC1D53" w:rsidRDefault="00FC1D53" w:rsidP="00DE0A53">
      <w:pPr>
        <w:pStyle w:val="ListParagraph"/>
        <w:numPr>
          <w:ilvl w:val="0"/>
          <w:numId w:val="18"/>
        </w:numPr>
        <w:spacing w:line="240" w:lineRule="auto"/>
      </w:pPr>
      <w:r>
        <w:t>Q: Did a</w:t>
      </w:r>
      <w:r w:rsidR="00DD32CA">
        <w:t xml:space="preserve">ll </w:t>
      </w:r>
      <w:r>
        <w:t>of the proposals co</w:t>
      </w:r>
      <w:r w:rsidR="00DD32CA">
        <w:t xml:space="preserve">me out of faculty </w:t>
      </w:r>
      <w:r>
        <w:t xml:space="preserve">initiatives? Are </w:t>
      </w:r>
      <w:r w:rsidR="00DD32CA">
        <w:t xml:space="preserve">there things we’re missing as a campus because there are not faculty who are </w:t>
      </w:r>
      <w:r>
        <w:t>interested</w:t>
      </w:r>
      <w:r w:rsidR="00DD32CA">
        <w:t xml:space="preserve"> in it</w:t>
      </w:r>
      <w:r>
        <w:t xml:space="preserve"> (music, for example)</w:t>
      </w:r>
      <w:r w:rsidR="00DD32CA">
        <w:t xml:space="preserve"> right now? How </w:t>
      </w:r>
      <w:r>
        <w:t>should faculty</w:t>
      </w:r>
      <w:r w:rsidR="00DD32CA">
        <w:t xml:space="preserve"> have a conversation around that?</w:t>
      </w:r>
    </w:p>
    <w:p w:rsidR="00FC1D53" w:rsidRDefault="00FC1D53" w:rsidP="00DE0A53">
      <w:pPr>
        <w:pStyle w:val="ListParagraph"/>
        <w:numPr>
          <w:ilvl w:val="0"/>
          <w:numId w:val="18"/>
        </w:numPr>
        <w:spacing w:line="240" w:lineRule="auto"/>
      </w:pPr>
      <w:r>
        <w:t>A: A</w:t>
      </w:r>
      <w:r w:rsidR="00DD32CA">
        <w:t xml:space="preserve">dding </w:t>
      </w:r>
      <w:r>
        <w:t>a new discipline</w:t>
      </w:r>
      <w:r w:rsidR="00DD32CA">
        <w:t xml:space="preserve"> would be mostly impossible because hiring faculty is so </w:t>
      </w:r>
      <w:r>
        <w:t xml:space="preserve">limited. But, faculty do need to </w:t>
      </w:r>
      <w:r w:rsidR="00DD32CA">
        <w:t xml:space="preserve">define </w:t>
      </w:r>
      <w:r>
        <w:t>their aspirations. W</w:t>
      </w:r>
      <w:r w:rsidR="00DD32CA">
        <w:t>e need to have a list of aspirations to include them in conversation</w:t>
      </w:r>
      <w:r>
        <w:t>. The Strategic Plan was more of a set of values than a plan. We h</w:t>
      </w:r>
      <w:r w:rsidR="00DD32CA">
        <w:t>aven’t</w:t>
      </w:r>
      <w:r>
        <w:t xml:space="preserve"> yet</w:t>
      </w:r>
      <w:r w:rsidR="00DD32CA">
        <w:t xml:space="preserve"> had a conversation to</w:t>
      </w:r>
      <w:r>
        <w:t xml:space="preserve"> imagine what we want/need here. </w:t>
      </w:r>
      <w:r w:rsidR="00DD32CA">
        <w:t>Let’s build it in</w:t>
      </w:r>
      <w:r>
        <w:t>to the academic planning process</w:t>
      </w:r>
      <w:r w:rsidR="00DD32CA">
        <w:t>!</w:t>
      </w:r>
    </w:p>
    <w:p w:rsidR="00FC1D53" w:rsidRDefault="00DD32CA" w:rsidP="00DE0A53">
      <w:pPr>
        <w:pStyle w:val="ListParagraph"/>
        <w:numPr>
          <w:ilvl w:val="0"/>
          <w:numId w:val="18"/>
        </w:numPr>
        <w:spacing w:line="240" w:lineRule="auto"/>
      </w:pPr>
      <w:r>
        <w:t>Some d</w:t>
      </w:r>
      <w:r w:rsidR="00FC1D53">
        <w:t xml:space="preserve">emands will come from outside of us… </w:t>
      </w:r>
    </w:p>
    <w:p w:rsidR="00FC1D53" w:rsidRDefault="00FC1D53" w:rsidP="00DE0A53">
      <w:pPr>
        <w:pStyle w:val="ListParagraph"/>
        <w:numPr>
          <w:ilvl w:val="1"/>
          <w:numId w:val="18"/>
        </w:numPr>
        <w:spacing w:line="240" w:lineRule="auto"/>
      </w:pPr>
      <w:r>
        <w:t>“</w:t>
      </w:r>
      <w:r w:rsidR="00DD32CA">
        <w:t>community/student/market demand and impact” and “campus wide balance of academic disciplines and programs are building on our existing expertise and interdisciplinary emphasis” works in tension with it</w:t>
      </w:r>
    </w:p>
    <w:p w:rsidR="00FC1D53" w:rsidRDefault="00DD32CA" w:rsidP="00DE0A53">
      <w:pPr>
        <w:pStyle w:val="ListParagraph"/>
        <w:numPr>
          <w:ilvl w:val="1"/>
          <w:numId w:val="18"/>
        </w:numPr>
        <w:spacing w:line="240" w:lineRule="auto"/>
      </w:pPr>
      <w:r>
        <w:t xml:space="preserve">Demand gets created – </w:t>
      </w:r>
      <w:r w:rsidR="00FC1D53">
        <w:t>“</w:t>
      </w:r>
      <w:r>
        <w:t>if you build it they will come</w:t>
      </w:r>
      <w:r w:rsidR="00FC1D53">
        <w:t>”</w:t>
      </w:r>
      <w:r>
        <w:t xml:space="preserve"> – ex</w:t>
      </w:r>
      <w:r w:rsidR="00FC1D53">
        <w:t>ample of music because we know it has</w:t>
      </w:r>
      <w:r>
        <w:t xml:space="preserve"> intrinsic value</w:t>
      </w:r>
    </w:p>
    <w:p w:rsidR="00FC1D53" w:rsidRDefault="00FC1D53" w:rsidP="00DE0A53">
      <w:pPr>
        <w:pStyle w:val="ListParagraph"/>
        <w:numPr>
          <w:ilvl w:val="1"/>
          <w:numId w:val="18"/>
        </w:numPr>
        <w:spacing w:line="240" w:lineRule="auto"/>
      </w:pPr>
      <w:r>
        <w:t>Both. Not either/</w:t>
      </w:r>
      <w:r w:rsidR="00DD32CA">
        <w:t>or</w:t>
      </w:r>
    </w:p>
    <w:p w:rsidR="00FC1D53" w:rsidRDefault="00FC1D53" w:rsidP="00DE0A53">
      <w:pPr>
        <w:pStyle w:val="ListParagraph"/>
        <w:numPr>
          <w:ilvl w:val="0"/>
          <w:numId w:val="18"/>
        </w:numPr>
        <w:spacing w:line="240" w:lineRule="auto"/>
      </w:pPr>
      <w:r>
        <w:t xml:space="preserve">There was agreement that this </w:t>
      </w:r>
      <w:r w:rsidR="00DD32CA">
        <w:t>3 year plan is a</w:t>
      </w:r>
      <w:r>
        <w:t xml:space="preserve">bout consolidating who we are and there is </w:t>
      </w:r>
      <w:r w:rsidR="00DD32CA">
        <w:t>also need to include aspirations for following plan cycles</w:t>
      </w:r>
    </w:p>
    <w:p w:rsidR="00FC1D53" w:rsidRDefault="00DD32CA" w:rsidP="00DE0A53">
      <w:pPr>
        <w:pStyle w:val="ListParagraph"/>
        <w:numPr>
          <w:ilvl w:val="0"/>
          <w:numId w:val="18"/>
        </w:numPr>
        <w:spacing w:line="240" w:lineRule="auto"/>
      </w:pPr>
      <w:r>
        <w:t>Useful to have a picture of the whole campus ask</w:t>
      </w:r>
    </w:p>
    <w:p w:rsidR="00FC1D53" w:rsidRDefault="00FC1D53" w:rsidP="00DE0A53">
      <w:pPr>
        <w:pStyle w:val="ListParagraph"/>
        <w:numPr>
          <w:ilvl w:val="0"/>
          <w:numId w:val="18"/>
        </w:numPr>
        <w:spacing w:line="240" w:lineRule="auto"/>
      </w:pPr>
      <w:r>
        <w:t>Q: Is the process a c</w:t>
      </w:r>
      <w:r w:rsidR="00DD32CA">
        <w:t>onveyor belt</w:t>
      </w:r>
      <w:r>
        <w:t xml:space="preserve">? What happens if Business </w:t>
      </w:r>
      <w:r w:rsidR="00DD32CA">
        <w:t>proposes a new degree</w:t>
      </w:r>
      <w:r>
        <w:t xml:space="preserve"> that is</w:t>
      </w:r>
      <w:r w:rsidR="00DD32CA">
        <w:t xml:space="preserve"> not in this</w:t>
      </w:r>
      <w:r>
        <w:t xml:space="preserve"> plan? Will </w:t>
      </w:r>
      <w:r w:rsidR="00535B4D">
        <w:t>it</w:t>
      </w:r>
      <w:r>
        <w:t xml:space="preserve"> be p</w:t>
      </w:r>
      <w:r w:rsidR="00DD32CA">
        <w:t xml:space="preserve">ut in </w:t>
      </w:r>
      <w:r>
        <w:t xml:space="preserve">the </w:t>
      </w:r>
      <w:r w:rsidR="00DD32CA">
        <w:t>back? Or</w:t>
      </w:r>
      <w:r>
        <w:t xml:space="preserve"> can it</w:t>
      </w:r>
      <w:r w:rsidR="00DD32CA">
        <w:t xml:space="preserve"> jump</w:t>
      </w:r>
      <w:r>
        <w:t xml:space="preserve"> the line</w:t>
      </w:r>
      <w:r w:rsidR="00DD32CA">
        <w:t xml:space="preserve">? </w:t>
      </w:r>
    </w:p>
    <w:p w:rsidR="00FC1D53" w:rsidRDefault="00FC1D53" w:rsidP="00DE0A53">
      <w:pPr>
        <w:pStyle w:val="ListParagraph"/>
        <w:numPr>
          <w:ilvl w:val="0"/>
          <w:numId w:val="18"/>
        </w:numPr>
        <w:spacing w:line="240" w:lineRule="auto"/>
      </w:pPr>
      <w:r>
        <w:t xml:space="preserve">A: </w:t>
      </w:r>
      <w:r w:rsidR="00DD32CA">
        <w:t xml:space="preserve">Yep – put in </w:t>
      </w:r>
      <w:r>
        <w:t xml:space="preserve">the </w:t>
      </w:r>
      <w:r w:rsidR="00DD32CA">
        <w:t>back. No jumping the line.</w:t>
      </w:r>
    </w:p>
    <w:p w:rsidR="00FC1D53" w:rsidRDefault="00DD32CA" w:rsidP="00FC1D53">
      <w:pPr>
        <w:pStyle w:val="ListParagraph"/>
        <w:numPr>
          <w:ilvl w:val="1"/>
          <w:numId w:val="18"/>
        </w:numPr>
        <w:spacing w:line="240" w:lineRule="auto"/>
      </w:pPr>
      <w:r>
        <w:t>This needs to be commun</w:t>
      </w:r>
      <w:r w:rsidR="00FC1D53">
        <w:t>icated loudly and broadly if there are</w:t>
      </w:r>
      <w:r>
        <w:t xml:space="preserve"> 4 years of b</w:t>
      </w:r>
      <w:r w:rsidR="00FC1D53">
        <w:t xml:space="preserve">ack up before even considered </w:t>
      </w:r>
    </w:p>
    <w:p w:rsidR="00FC1D53" w:rsidRDefault="00FC1D53" w:rsidP="00DE0A53">
      <w:pPr>
        <w:pStyle w:val="ListParagraph"/>
        <w:numPr>
          <w:ilvl w:val="1"/>
          <w:numId w:val="18"/>
        </w:numPr>
        <w:spacing w:line="240" w:lineRule="auto"/>
      </w:pPr>
      <w:r>
        <w:t>Exceptions to this will be programs</w:t>
      </w:r>
      <w:r w:rsidR="00DD32CA">
        <w:t xml:space="preserve"> </w:t>
      </w:r>
      <w:r>
        <w:t>dictated</w:t>
      </w:r>
      <w:r w:rsidR="00DD32CA">
        <w:t xml:space="preserve"> by </w:t>
      </w:r>
      <w:r>
        <w:t>the Legislature</w:t>
      </w:r>
      <w:r w:rsidR="00DD32CA">
        <w:t xml:space="preserve"> or if </w:t>
      </w:r>
      <w:r>
        <w:t xml:space="preserve">UWT is </w:t>
      </w:r>
      <w:r w:rsidR="00DD32CA">
        <w:t>given large amount of money for a particular program</w:t>
      </w:r>
    </w:p>
    <w:p w:rsidR="00FC1D53" w:rsidRDefault="00FC1D53" w:rsidP="00DE0A53">
      <w:pPr>
        <w:pStyle w:val="ListParagraph"/>
        <w:numPr>
          <w:ilvl w:val="0"/>
          <w:numId w:val="18"/>
        </w:numPr>
        <w:spacing w:line="240" w:lineRule="auto"/>
      </w:pPr>
      <w:r>
        <w:t>The p</w:t>
      </w:r>
      <w:r w:rsidR="00DD32CA">
        <w:t>rocess</w:t>
      </w:r>
      <w:r>
        <w:t xml:space="preserve"> implications for APCC</w:t>
      </w:r>
      <w:r w:rsidR="00DD32CA">
        <w:t>: your job is to be the gate-keeper – don’t need to hustle through – need to take a good hard look at each</w:t>
      </w:r>
    </w:p>
    <w:p w:rsidR="000042FA" w:rsidRDefault="00FC1D53" w:rsidP="00DE0A53">
      <w:pPr>
        <w:pStyle w:val="ListParagraph"/>
        <w:numPr>
          <w:ilvl w:val="0"/>
          <w:numId w:val="18"/>
        </w:numPr>
        <w:spacing w:line="240" w:lineRule="auto"/>
      </w:pPr>
      <w:r>
        <w:t>APCC</w:t>
      </w:r>
      <w:r w:rsidR="00DD32CA">
        <w:t xml:space="preserve"> will need to make dec</w:t>
      </w:r>
      <w:r w:rsidR="000042FA">
        <w:t xml:space="preserve">isions about what to invest in, program-wise, and consider balance; </w:t>
      </w:r>
      <w:r w:rsidR="00DD32CA">
        <w:t xml:space="preserve">use criteria </w:t>
      </w:r>
    </w:p>
    <w:p w:rsidR="000042FA" w:rsidRDefault="000042FA" w:rsidP="00DE0A53">
      <w:pPr>
        <w:pStyle w:val="ListParagraph"/>
        <w:numPr>
          <w:ilvl w:val="1"/>
          <w:numId w:val="18"/>
        </w:numPr>
        <w:spacing w:line="240" w:lineRule="auto"/>
      </w:pPr>
      <w:r>
        <w:t>APCC should have all of the proposals</w:t>
      </w:r>
      <w:r w:rsidR="00DD32CA">
        <w:t xml:space="preserve"> at </w:t>
      </w:r>
      <w:r>
        <w:t>once before we make decisions about</w:t>
      </w:r>
      <w:r w:rsidR="00DD32CA">
        <w:t xml:space="preserve"> this program over that program</w:t>
      </w:r>
    </w:p>
    <w:p w:rsidR="000042FA" w:rsidRDefault="00DD32CA" w:rsidP="00DE0A53">
      <w:pPr>
        <w:pStyle w:val="ListParagraph"/>
        <w:numPr>
          <w:ilvl w:val="1"/>
          <w:numId w:val="18"/>
        </w:numPr>
        <w:spacing w:line="240" w:lineRule="auto"/>
      </w:pPr>
      <w:r>
        <w:lastRenderedPageBreak/>
        <w:t xml:space="preserve">The new </w:t>
      </w:r>
      <w:r w:rsidR="000042FA">
        <w:t>PNOI</w:t>
      </w:r>
      <w:r>
        <w:t xml:space="preserve"> has references </w:t>
      </w:r>
      <w:r w:rsidR="000042FA">
        <w:t>within it to calculate demand; proposing faculty</w:t>
      </w:r>
      <w:r>
        <w:t xml:space="preserve"> have to refer to these data bases to show demand</w:t>
      </w:r>
    </w:p>
    <w:p w:rsidR="000042FA" w:rsidRDefault="000042FA" w:rsidP="00DE0A53">
      <w:pPr>
        <w:pStyle w:val="ListParagraph"/>
        <w:numPr>
          <w:ilvl w:val="1"/>
          <w:numId w:val="18"/>
        </w:numPr>
        <w:spacing w:line="240" w:lineRule="auto"/>
      </w:pPr>
      <w:r>
        <w:t>Programs that come to APCC later would be</w:t>
      </w:r>
      <w:r w:rsidR="00535B4D">
        <w:t xml:space="preserve"> disadvantaged </w:t>
      </w:r>
      <w:bookmarkStart w:id="0" w:name="_GoBack"/>
      <w:bookmarkEnd w:id="0"/>
      <w:r w:rsidR="00DD32CA">
        <w:t xml:space="preserve">- how does staging and </w:t>
      </w:r>
      <w:r>
        <w:t>sequencing</w:t>
      </w:r>
      <w:r w:rsidR="00DD32CA">
        <w:t xml:space="preserve"> work out</w:t>
      </w:r>
      <w:r>
        <w:t>?</w:t>
      </w:r>
    </w:p>
    <w:p w:rsidR="000042FA" w:rsidRDefault="00DD32CA" w:rsidP="00DE0A53">
      <w:pPr>
        <w:pStyle w:val="ListParagraph"/>
        <w:numPr>
          <w:ilvl w:val="1"/>
          <w:numId w:val="18"/>
        </w:numPr>
        <w:spacing w:line="240" w:lineRule="auto"/>
      </w:pPr>
      <w:r>
        <w:t>If this program a good fit relative to programs coming along? Lots of consideration</w:t>
      </w:r>
      <w:r w:rsidR="000042FA">
        <w:t>s</w:t>
      </w:r>
      <w:r>
        <w:t xml:space="preserve"> – ask smart questions and give good feedback</w:t>
      </w:r>
    </w:p>
    <w:p w:rsidR="000042FA" w:rsidRDefault="00DD32CA" w:rsidP="00DE0A53">
      <w:pPr>
        <w:pStyle w:val="ListParagraph"/>
        <w:numPr>
          <w:ilvl w:val="1"/>
          <w:numId w:val="18"/>
        </w:numPr>
        <w:spacing w:line="240" w:lineRule="auto"/>
      </w:pPr>
      <w:r>
        <w:t xml:space="preserve">This gives </w:t>
      </w:r>
      <w:r w:rsidR="000042FA">
        <w:t xml:space="preserve">APCC a lot of power; </w:t>
      </w:r>
      <w:r>
        <w:t xml:space="preserve"> the way it’s worked over the years was the </w:t>
      </w:r>
      <w:r w:rsidR="000042FA">
        <w:t xml:space="preserve">APCC </w:t>
      </w:r>
      <w:r>
        <w:t>worked on helping to facilitate curric</w:t>
      </w:r>
      <w:r w:rsidR="000042FA">
        <w:t>ulum development</w:t>
      </w:r>
      <w:r>
        <w:t xml:space="preserve"> – that’s different than gatekeeping – even if it’s in line with the code, faculty have not thought of </w:t>
      </w:r>
      <w:r w:rsidR="000042FA">
        <w:t>APCC</w:t>
      </w:r>
      <w:r>
        <w:t xml:space="preserve"> in the gatekeeping way</w:t>
      </w:r>
      <w:r w:rsidR="000042FA">
        <w:t>, yet</w:t>
      </w:r>
    </w:p>
    <w:p w:rsidR="000042FA" w:rsidRDefault="000042FA" w:rsidP="00DE0A53">
      <w:pPr>
        <w:pStyle w:val="ListParagraph"/>
        <w:numPr>
          <w:ilvl w:val="1"/>
          <w:numId w:val="18"/>
        </w:numPr>
        <w:spacing w:line="240" w:lineRule="auto"/>
      </w:pPr>
      <w:r>
        <w:t>Faculty need to understand APCC’s role</w:t>
      </w:r>
      <w:r w:rsidR="00DD32CA">
        <w:t xml:space="preserve"> to make it </w:t>
      </w:r>
      <w:r>
        <w:t>meaningful</w:t>
      </w:r>
      <w:r w:rsidR="00DD32CA">
        <w:t xml:space="preserve"> and democratic process</w:t>
      </w:r>
    </w:p>
    <w:p w:rsidR="000042FA" w:rsidRDefault="000042FA" w:rsidP="00DE0A53">
      <w:pPr>
        <w:pStyle w:val="ListParagraph"/>
        <w:numPr>
          <w:ilvl w:val="1"/>
          <w:numId w:val="18"/>
        </w:numPr>
        <w:spacing w:line="240" w:lineRule="auto"/>
      </w:pPr>
      <w:r>
        <w:t>An APCC member offered a tool to determine p</w:t>
      </w:r>
      <w:r w:rsidR="00DD32CA">
        <w:t xml:space="preserve">ositive and negative </w:t>
      </w:r>
      <w:r>
        <w:t>indicators</w:t>
      </w:r>
      <w:r w:rsidR="00DD32CA">
        <w:t xml:space="preserve"> on </w:t>
      </w:r>
      <w:r>
        <w:t xml:space="preserve">a </w:t>
      </w:r>
      <w:r w:rsidR="00DD32CA">
        <w:t>matrix for criteria</w:t>
      </w:r>
    </w:p>
    <w:p w:rsidR="000042FA" w:rsidRDefault="00DD32CA" w:rsidP="00DE0A53">
      <w:pPr>
        <w:pStyle w:val="ListParagraph"/>
        <w:numPr>
          <w:ilvl w:val="1"/>
          <w:numId w:val="18"/>
        </w:numPr>
        <w:spacing w:line="240" w:lineRule="auto"/>
      </w:pPr>
      <w:r>
        <w:t xml:space="preserve">Need evaluative </w:t>
      </w:r>
      <w:r w:rsidR="000042FA">
        <w:t>criteria so</w:t>
      </w:r>
      <w:r>
        <w:t xml:space="preserve"> that we can all </w:t>
      </w:r>
      <w:r w:rsidR="000042FA">
        <w:t xml:space="preserve">use them for </w:t>
      </w:r>
      <w:r>
        <w:t>reference</w:t>
      </w:r>
    </w:p>
    <w:p w:rsidR="000042FA" w:rsidRDefault="000042FA" w:rsidP="00DE0A53">
      <w:pPr>
        <w:pStyle w:val="ListParagraph"/>
        <w:numPr>
          <w:ilvl w:val="1"/>
          <w:numId w:val="18"/>
        </w:numPr>
        <w:spacing w:line="240" w:lineRule="auto"/>
      </w:pPr>
      <w:r>
        <w:t xml:space="preserve">APCC </w:t>
      </w:r>
      <w:r w:rsidR="00DD32CA">
        <w:t xml:space="preserve">has struggled under its charged </w:t>
      </w:r>
      <w:r>
        <w:t xml:space="preserve">because it </w:t>
      </w:r>
      <w:r w:rsidR="00DD32CA">
        <w:t>feels like it can’t do it without</w:t>
      </w:r>
      <w:r>
        <w:t xml:space="preserve"> an</w:t>
      </w:r>
      <w:r w:rsidR="00DD32CA">
        <w:t xml:space="preserve"> overarching view; now that it has that view, there is change in function; bringing it into alignment with charge</w:t>
      </w:r>
    </w:p>
    <w:p w:rsidR="000042FA" w:rsidRDefault="000042FA" w:rsidP="00DE0A53">
      <w:pPr>
        <w:pStyle w:val="ListParagraph"/>
        <w:numPr>
          <w:ilvl w:val="1"/>
          <w:numId w:val="18"/>
        </w:numPr>
        <w:spacing w:line="240" w:lineRule="auto"/>
      </w:pPr>
      <w:r>
        <w:t>This makes m</w:t>
      </w:r>
      <w:r w:rsidR="00DD32CA">
        <w:t>ean</w:t>
      </w:r>
      <w:r>
        <w:t>ingful representation from academic units all the more important</w:t>
      </w:r>
    </w:p>
    <w:p w:rsidR="000042FA" w:rsidRDefault="000042FA" w:rsidP="000042FA">
      <w:pPr>
        <w:pStyle w:val="ListParagraph"/>
        <w:numPr>
          <w:ilvl w:val="2"/>
          <w:numId w:val="18"/>
        </w:numPr>
        <w:spacing w:line="240" w:lineRule="auto"/>
      </w:pPr>
      <w:r>
        <w:t xml:space="preserve">Many faculty are </w:t>
      </w:r>
      <w:r w:rsidR="00DD32CA">
        <w:t>not sure what it means to be serving on these committees – the culture, process, around these important role</w:t>
      </w:r>
      <w:r>
        <w:t>s</w:t>
      </w:r>
      <w:r w:rsidR="00DD32CA">
        <w:t xml:space="preserve"> – they don</w:t>
      </w:r>
      <w:r>
        <w:t xml:space="preserve">’t know how/why these matters </w:t>
      </w:r>
    </w:p>
    <w:p w:rsidR="000042FA" w:rsidRDefault="000042FA" w:rsidP="00DE0A53">
      <w:pPr>
        <w:pStyle w:val="ListParagraph"/>
        <w:numPr>
          <w:ilvl w:val="2"/>
          <w:numId w:val="18"/>
        </w:numPr>
        <w:spacing w:line="240" w:lineRule="auto"/>
      </w:pPr>
      <w:r>
        <w:t>Voting</w:t>
      </w:r>
      <w:r w:rsidR="00DD32CA">
        <w:t xml:space="preserve"> meaningfully doesn’t </w:t>
      </w:r>
      <w:r>
        <w:t>currently</w:t>
      </w:r>
      <w:r w:rsidR="00DD32CA">
        <w:t xml:space="preserve"> happen</w:t>
      </w:r>
      <w:r>
        <w:t xml:space="preserve"> in many</w:t>
      </w:r>
      <w:r w:rsidRPr="000042FA">
        <w:t xml:space="preserve"> instances</w:t>
      </w:r>
    </w:p>
    <w:p w:rsidR="000042FA" w:rsidRDefault="000042FA" w:rsidP="00DE0A53">
      <w:pPr>
        <w:pStyle w:val="ListParagraph"/>
        <w:numPr>
          <w:ilvl w:val="2"/>
          <w:numId w:val="18"/>
        </w:numPr>
        <w:spacing w:line="240" w:lineRule="auto"/>
      </w:pPr>
      <w:r>
        <w:t>EC</w:t>
      </w:r>
      <w:r w:rsidR="00DD32CA">
        <w:t xml:space="preserve"> needs to talk to all programs about how important that is</w:t>
      </w:r>
    </w:p>
    <w:p w:rsidR="000042FA" w:rsidRDefault="00DD32CA" w:rsidP="00DE0A53">
      <w:pPr>
        <w:pStyle w:val="ListParagraph"/>
        <w:numPr>
          <w:ilvl w:val="0"/>
          <w:numId w:val="18"/>
        </w:numPr>
        <w:spacing w:line="240" w:lineRule="auto"/>
      </w:pPr>
      <w:r>
        <w:t>Non-voting members on</w:t>
      </w:r>
      <w:r w:rsidR="000042FA">
        <w:t xml:space="preserve"> APCC who</w:t>
      </w:r>
      <w:r>
        <w:t xml:space="preserve"> know about resources – how can </w:t>
      </w:r>
      <w:r w:rsidR="000042FA">
        <w:t xml:space="preserve">they </w:t>
      </w:r>
      <w:r>
        <w:t>have</w:t>
      </w:r>
      <w:r w:rsidR="000042FA">
        <w:t xml:space="preserve"> a</w:t>
      </w:r>
      <w:r>
        <w:t xml:space="preserve"> voice in </w:t>
      </w:r>
      <w:r w:rsidR="000042FA">
        <w:t xml:space="preserve">the </w:t>
      </w:r>
      <w:r>
        <w:t>plan?</w:t>
      </w:r>
    </w:p>
    <w:p w:rsidR="006E2463" w:rsidRDefault="00DD32CA" w:rsidP="00DE0A53">
      <w:pPr>
        <w:pStyle w:val="ListParagraph"/>
        <w:numPr>
          <w:ilvl w:val="1"/>
          <w:numId w:val="18"/>
        </w:numPr>
        <w:spacing w:line="240" w:lineRule="auto"/>
      </w:pPr>
      <w:r>
        <w:t>Need to have a mechanism to ensure resources are factored in</w:t>
      </w:r>
    </w:p>
    <w:p w:rsidR="005679AC" w:rsidRDefault="00DE0A53" w:rsidP="00DE0A53">
      <w:pPr>
        <w:spacing w:line="240" w:lineRule="auto"/>
        <w:contextualSpacing/>
      </w:pPr>
      <w:r w:rsidRPr="00AB3C69">
        <w:rPr>
          <w:b/>
          <w:u w:val="single"/>
        </w:rPr>
        <w:t>WAC Update:</w:t>
      </w:r>
      <w:r>
        <w:t xml:space="preserve"> </w:t>
      </w:r>
    </w:p>
    <w:p w:rsidR="000042FA" w:rsidRDefault="000042FA" w:rsidP="000042FA">
      <w:pPr>
        <w:pStyle w:val="ListParagraph"/>
        <w:numPr>
          <w:ilvl w:val="0"/>
          <w:numId w:val="19"/>
        </w:numPr>
        <w:spacing w:line="240" w:lineRule="auto"/>
      </w:pPr>
      <w:r>
        <w:t xml:space="preserve">Finished data collection </w:t>
      </w:r>
    </w:p>
    <w:p w:rsidR="005679AC" w:rsidRDefault="000042FA" w:rsidP="000042FA">
      <w:pPr>
        <w:pStyle w:val="ListParagraph"/>
        <w:numPr>
          <w:ilvl w:val="0"/>
          <w:numId w:val="19"/>
        </w:numPr>
        <w:spacing w:line="240" w:lineRule="auto"/>
      </w:pPr>
      <w:r>
        <w:t>Emmett</w:t>
      </w:r>
      <w:r w:rsidR="00DD32CA">
        <w:t xml:space="preserve"> </w:t>
      </w:r>
      <w:r>
        <w:t xml:space="preserve">Kang, ASUWT representative and University Affairs Officer, </w:t>
      </w:r>
      <w:r w:rsidR="00DD32CA">
        <w:t xml:space="preserve">worked so hard to get student </w:t>
      </w:r>
      <w:r>
        <w:t>responses</w:t>
      </w:r>
      <w:r w:rsidR="00DD32CA">
        <w:t xml:space="preserve"> -176</w:t>
      </w:r>
      <w:r>
        <w:t xml:space="preserve"> students responded</w:t>
      </w:r>
      <w:r w:rsidR="00DD32CA">
        <w:t>!!! Cheers!!!!</w:t>
      </w:r>
    </w:p>
    <w:p w:rsidR="00906CD3" w:rsidRDefault="00DD32CA" w:rsidP="000042FA">
      <w:pPr>
        <w:pStyle w:val="ListParagraph"/>
        <w:numPr>
          <w:ilvl w:val="0"/>
          <w:numId w:val="19"/>
        </w:numPr>
        <w:spacing w:line="240" w:lineRule="auto"/>
      </w:pPr>
      <w:r>
        <w:t xml:space="preserve">Presented analysis this </w:t>
      </w:r>
      <w:r w:rsidR="000042FA">
        <w:t>Friday</w:t>
      </w:r>
      <w:r>
        <w:t xml:space="preserve"> to </w:t>
      </w:r>
      <w:r w:rsidR="000042FA">
        <w:t>WAC</w:t>
      </w:r>
      <w:r>
        <w:t xml:space="preserve"> – bring to</w:t>
      </w:r>
      <w:r w:rsidR="000042FA">
        <w:t xml:space="preserve"> APCC in J</w:t>
      </w:r>
      <w:r>
        <w:t>une and then final report</w:t>
      </w:r>
    </w:p>
    <w:p w:rsidR="00906CD3" w:rsidRDefault="00DD32CA" w:rsidP="000042FA">
      <w:pPr>
        <w:pStyle w:val="ListParagraph"/>
        <w:numPr>
          <w:ilvl w:val="0"/>
          <w:numId w:val="19"/>
        </w:numPr>
        <w:spacing w:line="240" w:lineRule="auto"/>
      </w:pPr>
      <w:r>
        <w:t>Recommend some next steps for another group</w:t>
      </w:r>
    </w:p>
    <w:p w:rsidR="00906CD3" w:rsidRDefault="00DD32CA" w:rsidP="000042FA">
      <w:pPr>
        <w:pStyle w:val="ListParagraph"/>
        <w:numPr>
          <w:ilvl w:val="0"/>
          <w:numId w:val="19"/>
        </w:numPr>
        <w:spacing w:line="240" w:lineRule="auto"/>
      </w:pPr>
      <w:r>
        <w:t>In work plan there are a few things didn’t get to – take report and move on with it – assign another group</w:t>
      </w:r>
    </w:p>
    <w:p w:rsidR="000042FA" w:rsidRDefault="000042FA" w:rsidP="000042FA">
      <w:pPr>
        <w:pStyle w:val="ListParagraph"/>
        <w:numPr>
          <w:ilvl w:val="0"/>
          <w:numId w:val="19"/>
        </w:numPr>
        <w:spacing w:line="240" w:lineRule="auto"/>
      </w:pPr>
      <w:r>
        <w:t>Director of University</w:t>
      </w:r>
      <w:r w:rsidR="00DD32CA">
        <w:t xml:space="preserve"> </w:t>
      </w:r>
      <w:r>
        <w:t>Writing Program, Asao Inoue, has expressed that he</w:t>
      </w:r>
      <w:r w:rsidR="00DD32CA">
        <w:t xml:space="preserve"> would love to have a committee like this – advisory – representative – can advi</w:t>
      </w:r>
      <w:r>
        <w:t>se him on his work – quarterly</w:t>
      </w:r>
    </w:p>
    <w:p w:rsidR="000042FA" w:rsidRDefault="000042FA" w:rsidP="000042FA">
      <w:pPr>
        <w:pStyle w:val="ListParagraph"/>
        <w:numPr>
          <w:ilvl w:val="1"/>
          <w:numId w:val="19"/>
        </w:numPr>
        <w:spacing w:line="240" w:lineRule="auto"/>
      </w:pPr>
      <w:r>
        <w:t>N</w:t>
      </w:r>
      <w:r w:rsidR="00DD32CA">
        <w:t>ot sure if we need</w:t>
      </w:r>
      <w:r>
        <w:t xml:space="preserve"> it to be a</w:t>
      </w:r>
      <w:r w:rsidR="00DD32CA">
        <w:t xml:space="preserve"> standing or </w:t>
      </w:r>
      <w:r>
        <w:t>Ad Hoc</w:t>
      </w:r>
      <w:r w:rsidR="00DD32CA">
        <w:t xml:space="preserve"> committee – maybe </w:t>
      </w:r>
      <w:r>
        <w:t>APCC</w:t>
      </w:r>
      <w:r w:rsidR="00DD32CA">
        <w:t xml:space="preserve"> can do it? </w:t>
      </w:r>
    </w:p>
    <w:p w:rsidR="00906CD3" w:rsidRDefault="000042FA" w:rsidP="000042FA">
      <w:pPr>
        <w:pStyle w:val="ListParagraph"/>
        <w:numPr>
          <w:ilvl w:val="1"/>
          <w:numId w:val="19"/>
        </w:numPr>
        <w:spacing w:line="240" w:lineRule="auto"/>
      </w:pPr>
      <w:r>
        <w:t>Opportunity</w:t>
      </w:r>
      <w:r w:rsidR="00DD32CA">
        <w:t xml:space="preserve"> to </w:t>
      </w:r>
      <w:r>
        <w:t>connect</w:t>
      </w:r>
      <w:r w:rsidR="00DD32CA">
        <w:t xml:space="preserve"> to person who has administrat</w:t>
      </w:r>
      <w:r>
        <w:t>ive responsibility for writing</w:t>
      </w:r>
    </w:p>
    <w:p w:rsidR="000042FA" w:rsidRDefault="000042FA" w:rsidP="00DE0A53">
      <w:pPr>
        <w:spacing w:line="240" w:lineRule="auto"/>
        <w:contextualSpacing/>
      </w:pPr>
    </w:p>
    <w:p w:rsidR="00906CD3" w:rsidRDefault="000042FA" w:rsidP="00DE0A53">
      <w:pPr>
        <w:spacing w:line="240" w:lineRule="auto"/>
        <w:contextualSpacing/>
      </w:pPr>
      <w:r>
        <w:t>Due to time constraints, the following agenda items were tabled till the next meeting.</w:t>
      </w:r>
    </w:p>
    <w:p w:rsidR="00DD32CA" w:rsidRPr="000042FA" w:rsidRDefault="00DD32CA" w:rsidP="000042FA">
      <w:pPr>
        <w:pStyle w:val="ListParagraph"/>
        <w:numPr>
          <w:ilvl w:val="0"/>
          <w:numId w:val="20"/>
        </w:numPr>
        <w:spacing w:line="240" w:lineRule="auto"/>
        <w:rPr>
          <w:rFonts w:eastAsia="Times New Roman" w:cstheme="minorHAnsi"/>
        </w:rPr>
      </w:pPr>
      <w:r w:rsidRPr="000042FA">
        <w:rPr>
          <w:b/>
          <w:u w:val="single"/>
        </w:rPr>
        <w:t>UWCC update</w:t>
      </w:r>
    </w:p>
    <w:p w:rsidR="00DD32CA" w:rsidRPr="000042FA" w:rsidRDefault="000042FA" w:rsidP="000042FA">
      <w:pPr>
        <w:pStyle w:val="ListParagraph"/>
        <w:numPr>
          <w:ilvl w:val="0"/>
          <w:numId w:val="20"/>
        </w:numPr>
        <w:spacing w:line="240" w:lineRule="auto"/>
        <w:rPr>
          <w:b/>
          <w:u w:val="single"/>
        </w:rPr>
      </w:pPr>
      <w:r w:rsidRPr="000042FA">
        <w:rPr>
          <w:b/>
          <w:u w:val="single"/>
        </w:rPr>
        <w:t>Chair Approval Policy - VOTE</w:t>
      </w:r>
    </w:p>
    <w:p w:rsidR="00DD32CA" w:rsidRPr="000042FA" w:rsidRDefault="00DD32CA" w:rsidP="000042FA">
      <w:pPr>
        <w:pStyle w:val="ListParagraph"/>
        <w:numPr>
          <w:ilvl w:val="0"/>
          <w:numId w:val="20"/>
        </w:numPr>
        <w:spacing w:line="240" w:lineRule="auto"/>
        <w:rPr>
          <w:rFonts w:cstheme="minorHAnsi"/>
          <w:b/>
          <w:u w:val="single"/>
        </w:rPr>
      </w:pPr>
      <w:r w:rsidRPr="000042FA">
        <w:rPr>
          <w:rFonts w:cstheme="minorHAnsi"/>
          <w:b/>
          <w:u w:val="single"/>
        </w:rPr>
        <w:t>Principles that govern APCC (time permitting)</w:t>
      </w:r>
      <w:r w:rsidR="000042FA" w:rsidRPr="000042FA">
        <w:rPr>
          <w:rFonts w:cstheme="minorHAnsi"/>
          <w:b/>
          <w:u w:val="single"/>
        </w:rPr>
        <w:t xml:space="preserve"> – focus on New Course Proposal</w:t>
      </w:r>
    </w:p>
    <w:p w:rsidR="005679AC" w:rsidRDefault="005679AC" w:rsidP="00DE0A53">
      <w:pPr>
        <w:spacing w:line="240" w:lineRule="auto"/>
        <w:contextualSpacing/>
        <w:rPr>
          <w:b/>
          <w:u w:val="single"/>
        </w:rPr>
      </w:pPr>
    </w:p>
    <w:p w:rsidR="00DE0A53" w:rsidRPr="00DE31F5" w:rsidRDefault="00DE0A53" w:rsidP="00DE0A53">
      <w:pPr>
        <w:spacing w:line="240" w:lineRule="auto"/>
        <w:contextualSpacing/>
        <w:rPr>
          <w:rFonts w:ascii="Times New Roman" w:hAnsi="Times New Roman" w:cs="Times New Roman"/>
          <w:color w:val="FF0000"/>
          <w:sz w:val="24"/>
          <w:szCs w:val="24"/>
        </w:rPr>
      </w:pPr>
    </w:p>
    <w:p w:rsidR="000042FA" w:rsidRDefault="000042FA"/>
    <w:p w:rsidR="000042FA" w:rsidRDefault="000042FA"/>
    <w:p w:rsidR="000042FA" w:rsidRDefault="000042FA"/>
    <w:p w:rsidR="000042FA" w:rsidRDefault="000042FA"/>
    <w:p w:rsidR="000042FA" w:rsidRDefault="000042FA"/>
    <w:p w:rsidR="000042FA" w:rsidRDefault="000042FA"/>
    <w:p w:rsidR="00F95D86" w:rsidRDefault="000E0985">
      <w:r>
        <w:lastRenderedPageBreak/>
        <w:t>Appendix A:</w:t>
      </w:r>
    </w:p>
    <w:p w:rsidR="000E0985" w:rsidRPr="00FD6750" w:rsidRDefault="000E0985" w:rsidP="000E0985">
      <w:pPr>
        <w:rPr>
          <w:rFonts w:ascii="Arial" w:hAnsi="Arial" w:cs="Arial"/>
          <w:b/>
        </w:rPr>
      </w:pPr>
      <w:r w:rsidRPr="00FD6750">
        <w:rPr>
          <w:rFonts w:ascii="Arial" w:hAnsi="Arial" w:cs="Arial"/>
          <w:b/>
        </w:rPr>
        <w:t xml:space="preserve">Double formal options summary: </w:t>
      </w:r>
    </w:p>
    <w:p w:rsidR="000E0985" w:rsidRPr="00FD6750" w:rsidRDefault="000E0985" w:rsidP="000E0985">
      <w:pPr>
        <w:rPr>
          <w:rFonts w:ascii="Arial" w:hAnsi="Arial" w:cs="Arial"/>
          <w:b/>
        </w:rPr>
      </w:pPr>
    </w:p>
    <w:p w:rsidR="000E0985" w:rsidRPr="00FD6750" w:rsidRDefault="000E0985" w:rsidP="000E0985">
      <w:pPr>
        <w:pStyle w:val="ListParagraph"/>
        <w:numPr>
          <w:ilvl w:val="0"/>
          <w:numId w:val="17"/>
        </w:numPr>
        <w:rPr>
          <w:rFonts w:ascii="Arial" w:hAnsi="Arial" w:cs="Arial"/>
          <w:b/>
        </w:rPr>
      </w:pPr>
      <w:r w:rsidRPr="00FD6750">
        <w:rPr>
          <w:rFonts w:ascii="Arial" w:hAnsi="Arial" w:cs="Arial"/>
          <w:b/>
        </w:rPr>
        <w:t xml:space="preserve">No formal options at all: </w:t>
      </w:r>
    </w:p>
    <w:p w:rsidR="000E0985" w:rsidRPr="00FD6750" w:rsidRDefault="000E0985" w:rsidP="000E0985">
      <w:pPr>
        <w:ind w:firstLine="360"/>
        <w:rPr>
          <w:rFonts w:ascii="Arial" w:hAnsi="Arial" w:cs="Arial"/>
        </w:rPr>
      </w:pPr>
      <w:r w:rsidRPr="00FD6750">
        <w:rPr>
          <w:rFonts w:ascii="Arial" w:hAnsi="Arial" w:cs="Arial"/>
        </w:rPr>
        <w:t xml:space="preserve">Milgard, Social Welfare and Criminal Justice, Nursing and Healthcare Leadership. </w:t>
      </w:r>
    </w:p>
    <w:p w:rsidR="000E0985" w:rsidRPr="00FD6750" w:rsidRDefault="000E0985" w:rsidP="000E0985">
      <w:pPr>
        <w:ind w:firstLine="360"/>
        <w:rPr>
          <w:rFonts w:ascii="Arial" w:hAnsi="Arial" w:cs="Arial"/>
        </w:rPr>
      </w:pPr>
    </w:p>
    <w:p w:rsidR="000E0985" w:rsidRPr="00FD6750" w:rsidRDefault="000E0985" w:rsidP="000E0985">
      <w:pPr>
        <w:pStyle w:val="ListParagraph"/>
        <w:numPr>
          <w:ilvl w:val="0"/>
          <w:numId w:val="17"/>
        </w:numPr>
        <w:rPr>
          <w:rFonts w:ascii="Arial" w:hAnsi="Arial" w:cs="Arial"/>
          <w:b/>
        </w:rPr>
      </w:pPr>
      <w:r w:rsidRPr="00FD6750">
        <w:rPr>
          <w:rFonts w:ascii="Arial" w:hAnsi="Arial" w:cs="Arial"/>
          <w:b/>
        </w:rPr>
        <w:t xml:space="preserve">One formal option allowed: </w:t>
      </w:r>
    </w:p>
    <w:p w:rsidR="000E0985" w:rsidRPr="00FD6750" w:rsidRDefault="000E0985" w:rsidP="000E0985">
      <w:pPr>
        <w:ind w:firstLine="360"/>
        <w:rPr>
          <w:rFonts w:ascii="Arial" w:hAnsi="Arial" w:cs="Arial"/>
        </w:rPr>
      </w:pPr>
      <w:r w:rsidRPr="00FD6750">
        <w:rPr>
          <w:rFonts w:ascii="Arial" w:hAnsi="Arial" w:cs="Arial"/>
        </w:rPr>
        <w:t>School of Interdisciplinary Arts &amp; Sciences (SIAS)</w:t>
      </w:r>
    </w:p>
    <w:p w:rsidR="000E0985" w:rsidRPr="00FD6750" w:rsidRDefault="000E0985" w:rsidP="000E0985">
      <w:pPr>
        <w:ind w:firstLine="360"/>
        <w:rPr>
          <w:rFonts w:ascii="Arial" w:hAnsi="Arial" w:cs="Arial"/>
        </w:rPr>
      </w:pPr>
      <w:r w:rsidRPr="00FD6750">
        <w:rPr>
          <w:rFonts w:ascii="Arial" w:hAnsi="Arial" w:cs="Arial"/>
        </w:rPr>
        <w:t xml:space="preserve">SIAS does </w:t>
      </w:r>
      <w:r w:rsidRPr="00FD6750">
        <w:rPr>
          <w:rFonts w:ascii="Arial" w:hAnsi="Arial" w:cs="Arial"/>
          <w:b/>
        </w:rPr>
        <w:t>not</w:t>
      </w:r>
      <w:r w:rsidRPr="00FD6750">
        <w:rPr>
          <w:rFonts w:ascii="Arial" w:hAnsi="Arial" w:cs="Arial"/>
        </w:rPr>
        <w:t xml:space="preserve"> allow students to double option in their majors. Students must select</w:t>
      </w:r>
      <w:r w:rsidRPr="00FD6750">
        <w:rPr>
          <w:rFonts w:ascii="Arial" w:hAnsi="Arial" w:cs="Arial"/>
          <w:b/>
        </w:rPr>
        <w:t xml:space="preserve"> one</w:t>
      </w:r>
      <w:r w:rsidRPr="00FD6750">
        <w:rPr>
          <w:rFonts w:ascii="Arial" w:hAnsi="Arial" w:cs="Arial"/>
        </w:rPr>
        <w:t xml:space="preserve"> option of the available formal options for the following majors: </w:t>
      </w:r>
    </w:p>
    <w:p w:rsidR="000E0985" w:rsidRPr="00FD6750" w:rsidRDefault="000E0985" w:rsidP="000E0985">
      <w:pPr>
        <w:pStyle w:val="ListParagraph"/>
        <w:numPr>
          <w:ilvl w:val="0"/>
          <w:numId w:val="13"/>
        </w:numPr>
        <w:rPr>
          <w:rFonts w:ascii="Arial" w:hAnsi="Arial" w:cs="Arial"/>
        </w:rPr>
      </w:pPr>
      <w:r w:rsidRPr="00FD6750">
        <w:rPr>
          <w:rFonts w:ascii="Arial" w:hAnsi="Arial" w:cs="Arial"/>
          <w:b/>
        </w:rPr>
        <w:t>Environmental Sustainability</w:t>
      </w:r>
    </w:p>
    <w:p w:rsidR="000E0985" w:rsidRPr="00FD6750" w:rsidRDefault="000E0985" w:rsidP="000E0985">
      <w:pPr>
        <w:pStyle w:val="ListParagraph"/>
        <w:numPr>
          <w:ilvl w:val="1"/>
          <w:numId w:val="13"/>
        </w:numPr>
        <w:rPr>
          <w:rFonts w:ascii="Arial" w:hAnsi="Arial" w:cs="Arial"/>
        </w:rPr>
      </w:pPr>
      <w:r w:rsidRPr="00FD6750">
        <w:rPr>
          <w:rFonts w:ascii="Arial" w:hAnsi="Arial" w:cs="Arial"/>
        </w:rPr>
        <w:t>Environmental Policy and Law, Environmental Communication</w:t>
      </w:r>
    </w:p>
    <w:p w:rsidR="000E0985" w:rsidRPr="00FD6750" w:rsidRDefault="000E0985" w:rsidP="000E0985">
      <w:pPr>
        <w:pStyle w:val="ListParagraph"/>
        <w:numPr>
          <w:ilvl w:val="1"/>
          <w:numId w:val="13"/>
        </w:numPr>
        <w:rPr>
          <w:rFonts w:ascii="Arial" w:hAnsi="Arial" w:cs="Arial"/>
        </w:rPr>
      </w:pPr>
      <w:r w:rsidRPr="00FD6750">
        <w:rPr>
          <w:rFonts w:ascii="Arial" w:hAnsi="Arial" w:cs="Arial"/>
        </w:rPr>
        <w:t>Business/Nonprofit Environmental Sustainability</w:t>
      </w:r>
    </w:p>
    <w:p w:rsidR="000E0985" w:rsidRPr="00FD6750" w:rsidRDefault="000E0985" w:rsidP="000E0985">
      <w:pPr>
        <w:pStyle w:val="ListParagraph"/>
        <w:numPr>
          <w:ilvl w:val="1"/>
          <w:numId w:val="13"/>
        </w:numPr>
        <w:rPr>
          <w:rFonts w:ascii="Arial" w:hAnsi="Arial" w:cs="Arial"/>
        </w:rPr>
      </w:pPr>
      <w:r w:rsidRPr="00FD6750">
        <w:rPr>
          <w:rFonts w:ascii="Arial" w:hAnsi="Arial" w:cs="Arial"/>
        </w:rPr>
        <w:t>Environmental Education</w:t>
      </w:r>
    </w:p>
    <w:p w:rsidR="000E0985" w:rsidRPr="00FD6750" w:rsidRDefault="000E0985" w:rsidP="000E0985">
      <w:pPr>
        <w:pStyle w:val="ListParagraph"/>
        <w:numPr>
          <w:ilvl w:val="0"/>
          <w:numId w:val="13"/>
        </w:numPr>
        <w:rPr>
          <w:rFonts w:ascii="Arial" w:hAnsi="Arial" w:cs="Arial"/>
        </w:rPr>
      </w:pPr>
      <w:r w:rsidRPr="00FD6750">
        <w:rPr>
          <w:rFonts w:ascii="Arial" w:hAnsi="Arial" w:cs="Arial"/>
          <w:b/>
        </w:rPr>
        <w:t>History</w:t>
      </w:r>
      <w:r w:rsidRPr="00FD6750">
        <w:rPr>
          <w:rFonts w:ascii="Arial" w:hAnsi="Arial" w:cs="Arial"/>
        </w:rPr>
        <w:t xml:space="preserve"> </w:t>
      </w:r>
    </w:p>
    <w:p w:rsidR="000E0985" w:rsidRPr="00FD6750" w:rsidRDefault="000E0985" w:rsidP="000E0985">
      <w:pPr>
        <w:pStyle w:val="ListParagraph"/>
        <w:numPr>
          <w:ilvl w:val="1"/>
          <w:numId w:val="13"/>
        </w:numPr>
        <w:rPr>
          <w:rFonts w:ascii="Arial" w:hAnsi="Arial" w:cs="Arial"/>
        </w:rPr>
      </w:pPr>
      <w:r w:rsidRPr="00FD6750">
        <w:rPr>
          <w:rFonts w:ascii="Arial" w:hAnsi="Arial" w:cs="Arial"/>
        </w:rPr>
        <w:t>United States History</w:t>
      </w:r>
    </w:p>
    <w:p w:rsidR="000E0985" w:rsidRPr="00FD6750" w:rsidRDefault="000E0985" w:rsidP="000E0985">
      <w:pPr>
        <w:pStyle w:val="ListParagraph"/>
        <w:numPr>
          <w:ilvl w:val="1"/>
          <w:numId w:val="13"/>
        </w:numPr>
        <w:rPr>
          <w:rFonts w:ascii="Arial" w:hAnsi="Arial" w:cs="Arial"/>
        </w:rPr>
      </w:pPr>
      <w:r w:rsidRPr="00FD6750">
        <w:rPr>
          <w:rFonts w:ascii="Arial" w:hAnsi="Arial" w:cs="Arial"/>
        </w:rPr>
        <w:t>European History</w:t>
      </w:r>
    </w:p>
    <w:p w:rsidR="000E0985" w:rsidRPr="00FD6750" w:rsidRDefault="000E0985" w:rsidP="000E0985">
      <w:pPr>
        <w:pStyle w:val="ListParagraph"/>
        <w:numPr>
          <w:ilvl w:val="1"/>
          <w:numId w:val="13"/>
        </w:numPr>
        <w:rPr>
          <w:rFonts w:ascii="Arial" w:hAnsi="Arial" w:cs="Arial"/>
        </w:rPr>
      </w:pPr>
      <w:r w:rsidRPr="00FD6750">
        <w:rPr>
          <w:rFonts w:ascii="Arial" w:hAnsi="Arial" w:cs="Arial"/>
        </w:rPr>
        <w:t>Asian History</w:t>
      </w:r>
    </w:p>
    <w:p w:rsidR="000E0985" w:rsidRPr="00FD6750" w:rsidRDefault="000E0985" w:rsidP="000E0985">
      <w:pPr>
        <w:pStyle w:val="ListParagraph"/>
        <w:numPr>
          <w:ilvl w:val="1"/>
          <w:numId w:val="13"/>
        </w:numPr>
        <w:rPr>
          <w:rFonts w:ascii="Arial" w:hAnsi="Arial" w:cs="Arial"/>
        </w:rPr>
      </w:pPr>
      <w:r w:rsidRPr="00FD6750">
        <w:rPr>
          <w:rFonts w:ascii="Arial" w:hAnsi="Arial" w:cs="Arial"/>
        </w:rPr>
        <w:t>Global History</w:t>
      </w:r>
    </w:p>
    <w:p w:rsidR="000E0985" w:rsidRPr="00FD6750" w:rsidRDefault="000E0985" w:rsidP="000E0985">
      <w:pPr>
        <w:pStyle w:val="ListParagraph"/>
        <w:numPr>
          <w:ilvl w:val="1"/>
          <w:numId w:val="13"/>
        </w:numPr>
        <w:rPr>
          <w:rFonts w:ascii="Arial" w:hAnsi="Arial" w:cs="Arial"/>
        </w:rPr>
      </w:pPr>
      <w:r w:rsidRPr="00FD6750">
        <w:rPr>
          <w:rFonts w:ascii="Arial" w:hAnsi="Arial" w:cs="Arial"/>
        </w:rPr>
        <w:t xml:space="preserve">Self-Designed </w:t>
      </w:r>
    </w:p>
    <w:p w:rsidR="000E0985" w:rsidRPr="00FD6750" w:rsidRDefault="000E0985" w:rsidP="000E0985">
      <w:pPr>
        <w:pStyle w:val="ListParagraph"/>
        <w:numPr>
          <w:ilvl w:val="0"/>
          <w:numId w:val="13"/>
        </w:numPr>
        <w:rPr>
          <w:rFonts w:ascii="Arial" w:hAnsi="Arial" w:cs="Arial"/>
        </w:rPr>
      </w:pPr>
      <w:r w:rsidRPr="00FD6750">
        <w:rPr>
          <w:rFonts w:ascii="Arial" w:hAnsi="Arial" w:cs="Arial"/>
          <w:b/>
        </w:rPr>
        <w:t xml:space="preserve">Politics, Philosophy and Economics </w:t>
      </w:r>
    </w:p>
    <w:p w:rsidR="000E0985" w:rsidRPr="00FD6750" w:rsidRDefault="000E0985" w:rsidP="000E0985">
      <w:pPr>
        <w:pStyle w:val="ListParagraph"/>
        <w:numPr>
          <w:ilvl w:val="1"/>
          <w:numId w:val="13"/>
        </w:numPr>
        <w:rPr>
          <w:rFonts w:ascii="Arial" w:hAnsi="Arial" w:cs="Arial"/>
        </w:rPr>
      </w:pPr>
      <w:r w:rsidRPr="00FD6750">
        <w:rPr>
          <w:rFonts w:ascii="Arial" w:hAnsi="Arial" w:cs="Arial"/>
        </w:rPr>
        <w:t>Politics and Philosophy</w:t>
      </w:r>
    </w:p>
    <w:p w:rsidR="000E0985" w:rsidRPr="00FD6750" w:rsidRDefault="000E0985" w:rsidP="000E0985">
      <w:pPr>
        <w:pStyle w:val="ListParagraph"/>
        <w:numPr>
          <w:ilvl w:val="1"/>
          <w:numId w:val="13"/>
        </w:numPr>
        <w:rPr>
          <w:rFonts w:ascii="Arial" w:hAnsi="Arial" w:cs="Arial"/>
        </w:rPr>
      </w:pPr>
      <w:r w:rsidRPr="00FD6750">
        <w:rPr>
          <w:rFonts w:ascii="Arial" w:hAnsi="Arial" w:cs="Arial"/>
        </w:rPr>
        <w:t>Economics</w:t>
      </w:r>
    </w:p>
    <w:p w:rsidR="000E0985" w:rsidRPr="00FD6750" w:rsidRDefault="000E0985" w:rsidP="000E0985">
      <w:pPr>
        <w:pStyle w:val="ListParagraph"/>
        <w:numPr>
          <w:ilvl w:val="1"/>
          <w:numId w:val="13"/>
        </w:numPr>
        <w:rPr>
          <w:rFonts w:ascii="Arial" w:hAnsi="Arial" w:cs="Arial"/>
        </w:rPr>
      </w:pPr>
      <w:r w:rsidRPr="00FD6750">
        <w:rPr>
          <w:rFonts w:ascii="Arial" w:hAnsi="Arial" w:cs="Arial"/>
        </w:rPr>
        <w:t>International Studies</w:t>
      </w:r>
    </w:p>
    <w:p w:rsidR="000E0985" w:rsidRPr="00FD6750" w:rsidRDefault="000E0985" w:rsidP="000E0985">
      <w:pPr>
        <w:rPr>
          <w:rFonts w:ascii="Arial" w:hAnsi="Arial" w:cs="Arial"/>
        </w:rPr>
      </w:pPr>
      <w:r w:rsidRPr="00FD6750">
        <w:rPr>
          <w:rFonts w:ascii="Arial" w:hAnsi="Arial" w:cs="Arial"/>
        </w:rPr>
        <w:t>SIAS requires that students who choose to double major in two SIAS majors must complete 45 unique credits for each degree. These are manually tabulated and updated in DARS by the major advisors.</w:t>
      </w:r>
    </w:p>
    <w:p w:rsidR="000E0985" w:rsidRPr="00FD6750" w:rsidRDefault="000E0985" w:rsidP="000E0985">
      <w:pPr>
        <w:pStyle w:val="ListParagraph"/>
        <w:numPr>
          <w:ilvl w:val="0"/>
          <w:numId w:val="17"/>
        </w:numPr>
        <w:rPr>
          <w:rFonts w:ascii="Arial" w:hAnsi="Arial" w:cs="Arial"/>
          <w:b/>
        </w:rPr>
      </w:pPr>
      <w:r w:rsidRPr="00FD6750">
        <w:rPr>
          <w:rFonts w:ascii="Arial" w:hAnsi="Arial" w:cs="Arial"/>
          <w:b/>
        </w:rPr>
        <w:t>Double formal options</w:t>
      </w:r>
    </w:p>
    <w:p w:rsidR="000E0985" w:rsidRPr="00FD6750" w:rsidRDefault="000E0985" w:rsidP="000E0985">
      <w:pPr>
        <w:pStyle w:val="ListParagraph"/>
        <w:rPr>
          <w:rFonts w:ascii="Arial" w:hAnsi="Arial" w:cs="Arial"/>
          <w:b/>
        </w:rPr>
      </w:pPr>
    </w:p>
    <w:p w:rsidR="000E0985" w:rsidRPr="00FD6750" w:rsidRDefault="000E0985" w:rsidP="000E0985">
      <w:pPr>
        <w:ind w:firstLine="720"/>
        <w:rPr>
          <w:rFonts w:ascii="Arial" w:hAnsi="Arial" w:cs="Arial"/>
          <w:b/>
        </w:rPr>
      </w:pPr>
      <w:r w:rsidRPr="00FD6750">
        <w:rPr>
          <w:rFonts w:ascii="Arial" w:hAnsi="Arial" w:cs="Arial"/>
          <w:b/>
        </w:rPr>
        <w:t>Information Technology</w:t>
      </w:r>
    </w:p>
    <w:p w:rsidR="000E0985" w:rsidRPr="00FD6750" w:rsidRDefault="000E0985" w:rsidP="000E0985">
      <w:pPr>
        <w:ind w:left="720"/>
        <w:rPr>
          <w:rFonts w:ascii="Arial" w:hAnsi="Arial" w:cs="Arial"/>
        </w:rPr>
      </w:pPr>
      <w:r w:rsidRPr="00FD6750">
        <w:rPr>
          <w:rFonts w:ascii="Arial" w:hAnsi="Arial" w:cs="Arial"/>
        </w:rPr>
        <w:t>The Institute has one degree program, the BS in Information Technology,  that has two formal options or “tracks” that can be followed/earned by students. There is an option called Information Assurance and Security and one called Mobile Digital Forensics. Each option is 20 credits and consists of three elective courses and one core course that is required of all IT students. These options are listed as follows on a student’s transcript:</w:t>
      </w:r>
    </w:p>
    <w:p w:rsidR="000E0985" w:rsidRPr="00FD6750" w:rsidRDefault="000E0985" w:rsidP="000E0985">
      <w:pPr>
        <w:ind w:firstLine="720"/>
        <w:rPr>
          <w:rFonts w:ascii="Arial" w:hAnsi="Arial" w:cs="Arial"/>
        </w:rPr>
      </w:pPr>
      <w:r w:rsidRPr="00FD6750">
        <w:rPr>
          <w:rFonts w:ascii="Arial" w:hAnsi="Arial" w:cs="Arial"/>
        </w:rPr>
        <w:t>BS Info Tech.</w:t>
      </w:r>
    </w:p>
    <w:p w:rsidR="000E0985" w:rsidRPr="00FD6750" w:rsidRDefault="000E0985" w:rsidP="000E0985">
      <w:pPr>
        <w:ind w:firstLine="720"/>
        <w:rPr>
          <w:rFonts w:ascii="Arial" w:hAnsi="Arial" w:cs="Arial"/>
        </w:rPr>
      </w:pPr>
      <w:r w:rsidRPr="00FD6750">
        <w:rPr>
          <w:rFonts w:ascii="Arial" w:hAnsi="Arial" w:cs="Arial"/>
        </w:rPr>
        <w:t>BS Info Tech: Mobile Digital Forensics</w:t>
      </w:r>
    </w:p>
    <w:p w:rsidR="000E0985" w:rsidRPr="00FD6750" w:rsidRDefault="000E0985" w:rsidP="000E0985">
      <w:pPr>
        <w:ind w:firstLine="720"/>
        <w:rPr>
          <w:rFonts w:ascii="Arial" w:hAnsi="Arial" w:cs="Arial"/>
        </w:rPr>
      </w:pPr>
      <w:r w:rsidRPr="00FD6750">
        <w:rPr>
          <w:rFonts w:ascii="Arial" w:hAnsi="Arial" w:cs="Arial"/>
        </w:rPr>
        <w:t>BS Info Tech: Info Assur &amp; Cybersecurity</w:t>
      </w:r>
    </w:p>
    <w:p w:rsidR="000E0985" w:rsidRPr="00FD6750" w:rsidRDefault="000E0985" w:rsidP="000E0985">
      <w:pPr>
        <w:shd w:val="clear" w:color="auto" w:fill="D9D9D9"/>
        <w:spacing w:after="0" w:line="240" w:lineRule="auto"/>
        <w:ind w:left="720"/>
        <w:rPr>
          <w:rFonts w:ascii="Arial" w:eastAsia="Times New Roman" w:hAnsi="Arial" w:cs="Arial"/>
        </w:rPr>
      </w:pPr>
      <w:r w:rsidRPr="00FD6750">
        <w:rPr>
          <w:rFonts w:ascii="Arial" w:eastAsia="Times New Roman" w:hAnsi="Arial" w:cs="Arial"/>
          <w:b/>
          <w:bCs/>
        </w:rPr>
        <w:t>Information Assurance and Security Option</w:t>
      </w:r>
      <w:r w:rsidRPr="00FD6750">
        <w:rPr>
          <w:rFonts w:ascii="Arial" w:eastAsia="Times New Roman" w:hAnsi="Arial" w:cs="Arial"/>
        </w:rPr>
        <w:t> (20 credits): T INFO 310 and a minimum of 3 additional courses from approved IAC list. Additional senior electives to total 20 credits can be:</w:t>
      </w:r>
    </w:p>
    <w:p w:rsidR="000E0985" w:rsidRPr="00FD6750" w:rsidRDefault="000E0985" w:rsidP="000E0985">
      <w:pPr>
        <w:numPr>
          <w:ilvl w:val="0"/>
          <w:numId w:val="15"/>
        </w:numPr>
        <w:shd w:val="clear" w:color="auto" w:fill="D9D9D9"/>
        <w:spacing w:before="100" w:beforeAutospacing="1" w:after="100" w:afterAutospacing="1" w:line="240" w:lineRule="auto"/>
        <w:ind w:left="0"/>
        <w:rPr>
          <w:rFonts w:ascii="Arial" w:eastAsia="Times New Roman" w:hAnsi="Arial" w:cs="Arial"/>
        </w:rPr>
      </w:pPr>
      <w:hyperlink r:id="rId8" w:anchor="tinfo441" w:history="1">
        <w:r w:rsidRPr="00FD6750">
          <w:rPr>
            <w:rFonts w:ascii="Arial" w:eastAsia="Times New Roman" w:hAnsi="Arial" w:cs="Arial"/>
            <w:b/>
            <w:bCs/>
            <w:u w:val="single"/>
          </w:rPr>
          <w:t>TINFO 441 Network Security</w:t>
        </w:r>
      </w:hyperlink>
    </w:p>
    <w:p w:rsidR="000E0985" w:rsidRPr="00FD6750" w:rsidRDefault="000E0985" w:rsidP="000E0985">
      <w:pPr>
        <w:numPr>
          <w:ilvl w:val="0"/>
          <w:numId w:val="15"/>
        </w:numPr>
        <w:shd w:val="clear" w:color="auto" w:fill="D9D9D9"/>
        <w:spacing w:before="100" w:beforeAutospacing="1" w:after="100" w:afterAutospacing="1" w:line="240" w:lineRule="auto"/>
        <w:ind w:left="0"/>
        <w:rPr>
          <w:rFonts w:ascii="Arial" w:eastAsia="Times New Roman" w:hAnsi="Arial" w:cs="Arial"/>
        </w:rPr>
      </w:pPr>
      <w:hyperlink r:id="rId9" w:anchor="tinfo442" w:history="1">
        <w:r w:rsidRPr="00FD6750">
          <w:rPr>
            <w:rFonts w:ascii="Arial" w:eastAsia="Times New Roman" w:hAnsi="Arial" w:cs="Arial"/>
            <w:b/>
            <w:bCs/>
            <w:u w:val="single"/>
          </w:rPr>
          <w:t>TINFO 442 Computer Security</w:t>
        </w:r>
      </w:hyperlink>
    </w:p>
    <w:p w:rsidR="000E0985" w:rsidRPr="00FD6750" w:rsidRDefault="000E0985" w:rsidP="000E0985">
      <w:pPr>
        <w:numPr>
          <w:ilvl w:val="0"/>
          <w:numId w:val="15"/>
        </w:numPr>
        <w:shd w:val="clear" w:color="auto" w:fill="D9D9D9"/>
        <w:spacing w:before="100" w:beforeAutospacing="1" w:after="100" w:afterAutospacing="1" w:line="240" w:lineRule="auto"/>
        <w:ind w:left="0"/>
        <w:rPr>
          <w:rFonts w:ascii="Arial" w:eastAsia="Times New Roman" w:hAnsi="Arial" w:cs="Arial"/>
        </w:rPr>
      </w:pPr>
      <w:hyperlink r:id="rId10" w:anchor="tinfo443" w:history="1">
        <w:r w:rsidRPr="00FD6750">
          <w:rPr>
            <w:rFonts w:ascii="Arial" w:eastAsia="Times New Roman" w:hAnsi="Arial" w:cs="Arial"/>
            <w:b/>
            <w:bCs/>
            <w:u w:val="single"/>
          </w:rPr>
          <w:t>TINFO 443 Digital Forensics</w:t>
        </w:r>
      </w:hyperlink>
      <w:r w:rsidRPr="00FD6750">
        <w:rPr>
          <w:rFonts w:ascii="Arial" w:eastAsia="Times New Roman" w:hAnsi="Arial" w:cs="Arial"/>
        </w:rPr>
        <w:br/>
        <w:t> </w:t>
      </w:r>
    </w:p>
    <w:p w:rsidR="000E0985" w:rsidRPr="00FD6750" w:rsidRDefault="000E0985" w:rsidP="000E0985">
      <w:pPr>
        <w:shd w:val="clear" w:color="auto" w:fill="D9D9D9"/>
        <w:spacing w:after="0" w:line="240" w:lineRule="auto"/>
        <w:ind w:left="720"/>
        <w:rPr>
          <w:rFonts w:ascii="Arial" w:eastAsia="Times New Roman" w:hAnsi="Arial" w:cs="Arial"/>
        </w:rPr>
      </w:pPr>
      <w:r w:rsidRPr="00FD6750">
        <w:rPr>
          <w:rFonts w:ascii="Arial" w:eastAsia="Times New Roman" w:hAnsi="Arial" w:cs="Arial"/>
          <w:b/>
          <w:bCs/>
        </w:rPr>
        <w:t>Digital Mobile Forensics Option</w:t>
      </w:r>
      <w:r w:rsidRPr="00FD6750">
        <w:rPr>
          <w:rFonts w:ascii="Arial" w:eastAsia="Times New Roman" w:hAnsi="Arial" w:cs="Arial"/>
        </w:rPr>
        <w:t> (20 credits): the mobile forensics series (shown below) and 5 additional credits in senior electives</w:t>
      </w:r>
    </w:p>
    <w:p w:rsidR="000E0985" w:rsidRPr="00FD6750" w:rsidRDefault="000E0985" w:rsidP="000E0985">
      <w:pPr>
        <w:numPr>
          <w:ilvl w:val="0"/>
          <w:numId w:val="16"/>
        </w:numPr>
        <w:shd w:val="clear" w:color="auto" w:fill="D9D9D9"/>
        <w:spacing w:before="100" w:beforeAutospacing="1" w:after="100" w:afterAutospacing="1" w:line="240" w:lineRule="auto"/>
        <w:ind w:left="0"/>
        <w:rPr>
          <w:rFonts w:ascii="Arial" w:eastAsia="Times New Roman" w:hAnsi="Arial" w:cs="Arial"/>
        </w:rPr>
      </w:pPr>
      <w:hyperlink r:id="rId11" w:anchor="tinfo444" w:history="1">
        <w:r w:rsidRPr="00FD6750">
          <w:rPr>
            <w:rFonts w:ascii="Arial" w:eastAsia="Times New Roman" w:hAnsi="Arial" w:cs="Arial"/>
            <w:b/>
            <w:bCs/>
            <w:u w:val="single"/>
          </w:rPr>
          <w:t>TINFO 444 Mobile Digital Forensics</w:t>
        </w:r>
      </w:hyperlink>
    </w:p>
    <w:p w:rsidR="000E0985" w:rsidRPr="00FD6750" w:rsidRDefault="000E0985" w:rsidP="000E0985">
      <w:pPr>
        <w:numPr>
          <w:ilvl w:val="0"/>
          <w:numId w:val="16"/>
        </w:numPr>
        <w:shd w:val="clear" w:color="auto" w:fill="D9D9D9"/>
        <w:spacing w:before="100" w:beforeAutospacing="1" w:after="100" w:afterAutospacing="1" w:line="240" w:lineRule="auto"/>
        <w:ind w:left="0"/>
        <w:rPr>
          <w:rFonts w:ascii="Arial" w:eastAsia="Times New Roman" w:hAnsi="Arial" w:cs="Arial"/>
        </w:rPr>
      </w:pPr>
      <w:hyperlink r:id="rId12" w:anchor="tinfo445" w:history="1">
        <w:r w:rsidRPr="00FD6750">
          <w:rPr>
            <w:rFonts w:ascii="Arial" w:eastAsia="Times New Roman" w:hAnsi="Arial" w:cs="Arial"/>
            <w:b/>
            <w:bCs/>
            <w:u w:val="single"/>
          </w:rPr>
          <w:t>TINFO 445 Mobile Digital Forensics II</w:t>
        </w:r>
      </w:hyperlink>
    </w:p>
    <w:p w:rsidR="000E0985" w:rsidRPr="00FD6750" w:rsidRDefault="000E0985" w:rsidP="000E0985">
      <w:pPr>
        <w:numPr>
          <w:ilvl w:val="0"/>
          <w:numId w:val="16"/>
        </w:numPr>
        <w:shd w:val="clear" w:color="auto" w:fill="D9D9D9"/>
        <w:spacing w:before="100" w:beforeAutospacing="1" w:after="100" w:afterAutospacing="1" w:line="240" w:lineRule="auto"/>
        <w:ind w:left="0"/>
        <w:rPr>
          <w:rFonts w:ascii="Arial" w:eastAsia="Times New Roman" w:hAnsi="Arial" w:cs="Arial"/>
        </w:rPr>
      </w:pPr>
      <w:hyperlink r:id="rId13" w:anchor="tinfo446" w:history="1">
        <w:r w:rsidRPr="00FD6750">
          <w:rPr>
            <w:rFonts w:ascii="Arial" w:eastAsia="Times New Roman" w:hAnsi="Arial" w:cs="Arial"/>
            <w:b/>
            <w:bCs/>
            <w:u w:val="single"/>
          </w:rPr>
          <w:t>TINFO 446 Mobile Digital Forensics III</w:t>
        </w:r>
      </w:hyperlink>
    </w:p>
    <w:p w:rsidR="000E0985" w:rsidRPr="00FD6750" w:rsidRDefault="000E0985" w:rsidP="000E0985">
      <w:pPr>
        <w:rPr>
          <w:rFonts w:ascii="Arial" w:hAnsi="Arial" w:cs="Arial"/>
        </w:rPr>
      </w:pPr>
    </w:p>
    <w:p w:rsidR="000E0985" w:rsidRPr="00FD6750" w:rsidRDefault="000E0985" w:rsidP="000E0985">
      <w:pPr>
        <w:ind w:left="720"/>
        <w:rPr>
          <w:rFonts w:ascii="Arial" w:hAnsi="Arial" w:cs="Arial"/>
        </w:rPr>
      </w:pPr>
      <w:r w:rsidRPr="00FD6750">
        <w:rPr>
          <w:rFonts w:ascii="Arial" w:hAnsi="Arial" w:cs="Arial"/>
        </w:rPr>
        <w:t>The students have to request a major code change in order to have these options show on their transcript. They can earn both options, but only one will show on their transcript. The major without the options is posted to their transcript like this:</w:t>
      </w:r>
    </w:p>
    <w:p w:rsidR="000E0985" w:rsidRPr="00FD6750" w:rsidRDefault="000E0985" w:rsidP="000E0985">
      <w:pPr>
        <w:ind w:firstLine="720"/>
        <w:rPr>
          <w:rFonts w:ascii="Arial" w:hAnsi="Arial" w:cs="Arial"/>
          <w:b/>
        </w:rPr>
      </w:pPr>
      <w:r w:rsidRPr="00FD6750">
        <w:rPr>
          <w:rFonts w:ascii="Arial" w:hAnsi="Arial" w:cs="Arial"/>
          <w:b/>
        </w:rPr>
        <w:t xml:space="preserve">Problems with the options. </w:t>
      </w:r>
    </w:p>
    <w:p w:rsidR="000E0985" w:rsidRPr="00FD6750" w:rsidRDefault="000E0985" w:rsidP="000E0985">
      <w:pPr>
        <w:ind w:left="720"/>
        <w:rPr>
          <w:rFonts w:ascii="Arial" w:hAnsi="Arial" w:cs="Arial"/>
        </w:rPr>
      </w:pPr>
      <w:r w:rsidRPr="00FD6750">
        <w:rPr>
          <w:rFonts w:ascii="Arial" w:hAnsi="Arial" w:cs="Arial"/>
        </w:rPr>
        <w:t>First, the students have to literally change their majors to add an option. So we have to submit a change of major request to the Registrar’s office if a student decides to pursue an option. If they change their mind, they have to change their major again.  This happens as many as three times for a student and it is very cumbersome for everyone involved.</w:t>
      </w:r>
    </w:p>
    <w:p w:rsidR="000E0985" w:rsidRPr="00FD6750" w:rsidRDefault="000E0985" w:rsidP="000E0985">
      <w:pPr>
        <w:ind w:left="720"/>
        <w:rPr>
          <w:rFonts w:ascii="Arial" w:hAnsi="Arial" w:cs="Arial"/>
        </w:rPr>
      </w:pPr>
      <w:r w:rsidRPr="00FD6750">
        <w:rPr>
          <w:rFonts w:ascii="Arial" w:hAnsi="Arial" w:cs="Arial"/>
        </w:rPr>
        <w:t xml:space="preserve">Second, the way the options read on the transcript doesn’t really reflect what they are. They are literally only 3 classes in a particular subject area, added to what is otherwise a diverse curriculum. It looks like a student majored in Mobile Digital Forensics which is not accurate. It also reads like a vocational degree which it is not because the degree incorporates quite a bit of computing theory and not just application-based knowledge. </w:t>
      </w:r>
    </w:p>
    <w:p w:rsidR="000E0985" w:rsidRPr="00FD6750" w:rsidRDefault="000E0985" w:rsidP="000E0985">
      <w:pPr>
        <w:ind w:left="720" w:firstLine="720"/>
        <w:rPr>
          <w:rFonts w:ascii="Arial" w:hAnsi="Arial" w:cs="Arial"/>
        </w:rPr>
      </w:pPr>
      <w:r w:rsidRPr="00FD6750">
        <w:rPr>
          <w:rFonts w:ascii="Arial" w:hAnsi="Arial" w:cs="Arial"/>
        </w:rPr>
        <w:t>Third, students often feel they have to choose an option. This is not the case and David and I have to tell students all the time that they can take any electives that interest them and that there is a lot of value to having a diverse group of electives rather than concentrating on one field.</w:t>
      </w:r>
    </w:p>
    <w:p w:rsidR="000E0985" w:rsidRPr="00FD6750" w:rsidRDefault="000E0985" w:rsidP="000E0985">
      <w:pPr>
        <w:rPr>
          <w:rFonts w:ascii="Arial" w:hAnsi="Arial" w:cs="Arial"/>
          <w:b/>
        </w:rPr>
      </w:pPr>
    </w:p>
    <w:p w:rsidR="000E0985" w:rsidRPr="00FD6750" w:rsidRDefault="000E0985" w:rsidP="000E0985">
      <w:pPr>
        <w:ind w:firstLine="720"/>
        <w:rPr>
          <w:rFonts w:ascii="Arial" w:hAnsi="Arial" w:cs="Arial"/>
          <w:b/>
        </w:rPr>
      </w:pPr>
      <w:r w:rsidRPr="00FD6750">
        <w:rPr>
          <w:rFonts w:ascii="Arial" w:hAnsi="Arial" w:cs="Arial"/>
          <w:b/>
        </w:rPr>
        <w:t>Urban Studies (proposed)</w:t>
      </w:r>
    </w:p>
    <w:p w:rsidR="000E0985" w:rsidRPr="00FD6750" w:rsidRDefault="000E0985" w:rsidP="000E0985">
      <w:pPr>
        <w:ind w:firstLine="720"/>
        <w:rPr>
          <w:rFonts w:ascii="Arial" w:hAnsi="Arial" w:cs="Arial"/>
          <w:b/>
        </w:rPr>
      </w:pPr>
      <w:r w:rsidRPr="00FD6750">
        <w:rPr>
          <w:rFonts w:ascii="Arial" w:hAnsi="Arial" w:cs="Arial"/>
          <w:b/>
        </w:rPr>
        <w:t xml:space="preserve">No policy yet, but want to do double formal options. </w:t>
      </w:r>
    </w:p>
    <w:p w:rsidR="000E0985" w:rsidRPr="00FD6750" w:rsidRDefault="000E0985" w:rsidP="000E0985">
      <w:pPr>
        <w:ind w:firstLine="720"/>
        <w:rPr>
          <w:rFonts w:ascii="Arial" w:hAnsi="Arial" w:cs="Arial"/>
          <w:b/>
        </w:rPr>
      </w:pPr>
      <w:r w:rsidRPr="00FD6750">
        <w:rPr>
          <w:rFonts w:ascii="Arial" w:hAnsi="Arial" w:cs="Arial"/>
          <w:b/>
        </w:rPr>
        <w:t xml:space="preserve">Three options are </w:t>
      </w:r>
    </w:p>
    <w:p w:rsidR="000E0985" w:rsidRPr="00FD6750" w:rsidRDefault="000E0985" w:rsidP="000E0985">
      <w:pPr>
        <w:pStyle w:val="ListParagraph"/>
        <w:numPr>
          <w:ilvl w:val="1"/>
          <w:numId w:val="14"/>
        </w:numPr>
        <w:rPr>
          <w:rFonts w:ascii="Arial" w:hAnsi="Arial" w:cs="Arial"/>
        </w:rPr>
      </w:pPr>
      <w:r w:rsidRPr="00FD6750">
        <w:rPr>
          <w:rFonts w:ascii="Arial" w:hAnsi="Arial" w:cs="Arial"/>
        </w:rPr>
        <w:t>Community Development &amp; Planning</w:t>
      </w:r>
    </w:p>
    <w:p w:rsidR="000E0985" w:rsidRPr="00FD6750" w:rsidRDefault="000E0985" w:rsidP="000E0985">
      <w:pPr>
        <w:pStyle w:val="ListParagraph"/>
        <w:numPr>
          <w:ilvl w:val="1"/>
          <w:numId w:val="14"/>
        </w:numPr>
        <w:rPr>
          <w:rFonts w:ascii="Arial" w:hAnsi="Arial" w:cs="Arial"/>
        </w:rPr>
      </w:pPr>
      <w:r w:rsidRPr="00FD6750">
        <w:rPr>
          <w:rFonts w:ascii="Arial" w:hAnsi="Arial" w:cs="Arial"/>
        </w:rPr>
        <w:t>GIS &amp; Spatial Planning</w:t>
      </w:r>
    </w:p>
    <w:p w:rsidR="000E0985" w:rsidRPr="00FD6750" w:rsidRDefault="000E0985" w:rsidP="000E0985">
      <w:pPr>
        <w:pStyle w:val="ListParagraph"/>
        <w:numPr>
          <w:ilvl w:val="1"/>
          <w:numId w:val="14"/>
        </w:numPr>
        <w:rPr>
          <w:rFonts w:ascii="Arial" w:hAnsi="Arial" w:cs="Arial"/>
        </w:rPr>
      </w:pPr>
      <w:r w:rsidRPr="00FD6750">
        <w:rPr>
          <w:rFonts w:ascii="Arial" w:hAnsi="Arial" w:cs="Arial"/>
        </w:rPr>
        <w:t>Global Urbanism</w:t>
      </w:r>
    </w:p>
    <w:p w:rsidR="000E0985" w:rsidRPr="00FD6750" w:rsidRDefault="000E0985" w:rsidP="000E0985">
      <w:pPr>
        <w:ind w:firstLine="720"/>
        <w:rPr>
          <w:rFonts w:ascii="Arial" w:hAnsi="Arial" w:cs="Arial"/>
        </w:rPr>
      </w:pPr>
      <w:r w:rsidRPr="00FD6750">
        <w:rPr>
          <w:rFonts w:ascii="Arial" w:hAnsi="Arial" w:cs="Arial"/>
        </w:rPr>
        <w:t>Coursework for each option has at least 20 unduplicated credits.  The table below shows the total major &amp; option specific credits required and the amount coursework that is unique for each.  Given, this information the policy would likely stipulate a minimum number of credits (perhaps 15 or 20) be taken that do no overlap with another option.</w:t>
      </w:r>
    </w:p>
    <w:p w:rsidR="000E0985" w:rsidRPr="00FD6750" w:rsidRDefault="000E0985" w:rsidP="000E0985">
      <w:pPr>
        <w:rPr>
          <w:rFonts w:ascii="Arial" w:hAnsi="Arial" w:cs="Arial"/>
        </w:rPr>
      </w:pPr>
    </w:p>
    <w:tbl>
      <w:tblPr>
        <w:tblW w:w="0" w:type="auto"/>
        <w:tblInd w:w="-8" w:type="dxa"/>
        <w:tblCellMar>
          <w:left w:w="0" w:type="dxa"/>
          <w:right w:w="0" w:type="dxa"/>
        </w:tblCellMar>
        <w:tblLook w:val="04A0" w:firstRow="1" w:lastRow="0" w:firstColumn="1" w:lastColumn="0" w:noHBand="0" w:noVBand="1"/>
      </w:tblPr>
      <w:tblGrid>
        <w:gridCol w:w="3366"/>
        <w:gridCol w:w="1484"/>
        <w:gridCol w:w="1484"/>
        <w:gridCol w:w="1484"/>
      </w:tblGrid>
      <w:tr w:rsidR="000E0985" w:rsidRPr="00FD6750" w:rsidTr="00E6497D">
        <w:tc>
          <w:tcPr>
            <w:tcW w:w="3366"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rsidR="000E0985" w:rsidRPr="00FD6750" w:rsidRDefault="000E0985" w:rsidP="00E6497D">
            <w:pPr>
              <w:pStyle w:val="Title"/>
              <w:jc w:val="right"/>
              <w:rPr>
                <w:rFonts w:ascii="Arial" w:hAnsi="Arial" w:cs="Arial"/>
                <w:sz w:val="22"/>
                <w:szCs w:val="22"/>
              </w:rPr>
            </w:pPr>
          </w:p>
        </w:tc>
        <w:tc>
          <w:tcPr>
            <w:tcW w:w="148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0E0985" w:rsidRPr="00FD6750" w:rsidRDefault="000E0985" w:rsidP="00E6497D">
            <w:pPr>
              <w:pStyle w:val="Title"/>
              <w:rPr>
                <w:rFonts w:ascii="Arial" w:hAnsi="Arial" w:cs="Arial"/>
                <w:sz w:val="22"/>
                <w:szCs w:val="22"/>
              </w:rPr>
            </w:pPr>
            <w:r w:rsidRPr="00FD6750">
              <w:rPr>
                <w:rFonts w:ascii="Arial" w:hAnsi="Arial" w:cs="Arial"/>
                <w:sz w:val="22"/>
                <w:szCs w:val="22"/>
              </w:rPr>
              <w:t>CD&amp;P</w:t>
            </w:r>
          </w:p>
        </w:tc>
        <w:tc>
          <w:tcPr>
            <w:tcW w:w="148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0E0985" w:rsidRPr="00FD6750" w:rsidRDefault="000E0985" w:rsidP="00E6497D">
            <w:pPr>
              <w:pStyle w:val="Title"/>
              <w:rPr>
                <w:rFonts w:ascii="Arial" w:hAnsi="Arial" w:cs="Arial"/>
                <w:sz w:val="22"/>
                <w:szCs w:val="22"/>
              </w:rPr>
            </w:pPr>
            <w:r w:rsidRPr="00FD6750">
              <w:rPr>
                <w:rFonts w:ascii="Arial" w:hAnsi="Arial" w:cs="Arial"/>
                <w:sz w:val="22"/>
                <w:szCs w:val="22"/>
              </w:rPr>
              <w:t>GU</w:t>
            </w:r>
          </w:p>
        </w:tc>
        <w:tc>
          <w:tcPr>
            <w:tcW w:w="148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0E0985" w:rsidRPr="00FD6750" w:rsidRDefault="000E0985" w:rsidP="00E6497D">
            <w:pPr>
              <w:pStyle w:val="Title"/>
              <w:rPr>
                <w:rFonts w:ascii="Arial" w:hAnsi="Arial" w:cs="Arial"/>
                <w:sz w:val="22"/>
                <w:szCs w:val="22"/>
              </w:rPr>
            </w:pPr>
            <w:r w:rsidRPr="00FD6750">
              <w:rPr>
                <w:rFonts w:ascii="Arial" w:hAnsi="Arial" w:cs="Arial"/>
                <w:sz w:val="22"/>
                <w:szCs w:val="22"/>
              </w:rPr>
              <w:t>GIS&amp;SP</w:t>
            </w:r>
          </w:p>
        </w:tc>
      </w:tr>
      <w:tr w:rsidR="000E0985" w:rsidRPr="00FD6750" w:rsidTr="00E6497D">
        <w:tc>
          <w:tcPr>
            <w:tcW w:w="336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E0985" w:rsidRPr="00FD6750" w:rsidRDefault="000E0985" w:rsidP="00E6497D">
            <w:pPr>
              <w:pStyle w:val="Title"/>
              <w:jc w:val="right"/>
              <w:rPr>
                <w:rFonts w:ascii="Arial" w:hAnsi="Arial" w:cs="Arial"/>
                <w:sz w:val="22"/>
                <w:szCs w:val="22"/>
              </w:rPr>
            </w:pPr>
            <w:r w:rsidRPr="00FD6750">
              <w:rPr>
                <w:rFonts w:ascii="Arial" w:hAnsi="Arial" w:cs="Arial"/>
                <w:sz w:val="22"/>
                <w:szCs w:val="22"/>
              </w:rPr>
              <w:t>TOTAL CREDITS REQUIRED</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E0985" w:rsidRPr="00FD6750" w:rsidRDefault="000E0985" w:rsidP="00E6497D">
            <w:pPr>
              <w:pStyle w:val="Title"/>
              <w:rPr>
                <w:rFonts w:ascii="Arial" w:hAnsi="Arial" w:cs="Arial"/>
                <w:sz w:val="22"/>
                <w:szCs w:val="22"/>
              </w:rPr>
            </w:pPr>
            <w:r w:rsidRPr="00FD6750">
              <w:rPr>
                <w:rFonts w:ascii="Arial" w:hAnsi="Arial" w:cs="Arial"/>
                <w:sz w:val="22"/>
                <w:szCs w:val="22"/>
              </w:rPr>
              <w:t>63-64</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E0985" w:rsidRPr="00FD6750" w:rsidRDefault="000E0985" w:rsidP="00E6497D">
            <w:pPr>
              <w:pStyle w:val="Title"/>
              <w:rPr>
                <w:rFonts w:ascii="Arial" w:hAnsi="Arial" w:cs="Arial"/>
                <w:sz w:val="22"/>
                <w:szCs w:val="22"/>
              </w:rPr>
            </w:pPr>
            <w:r w:rsidRPr="00FD6750">
              <w:rPr>
                <w:rFonts w:ascii="Arial" w:hAnsi="Arial" w:cs="Arial"/>
                <w:sz w:val="22"/>
                <w:szCs w:val="22"/>
              </w:rPr>
              <w:t>61-64</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E0985" w:rsidRPr="00FD6750" w:rsidRDefault="000E0985" w:rsidP="00E6497D">
            <w:pPr>
              <w:pStyle w:val="Title"/>
              <w:rPr>
                <w:rFonts w:ascii="Arial" w:hAnsi="Arial" w:cs="Arial"/>
                <w:sz w:val="22"/>
                <w:szCs w:val="22"/>
              </w:rPr>
            </w:pPr>
            <w:r w:rsidRPr="00FD6750">
              <w:rPr>
                <w:rFonts w:ascii="Arial" w:hAnsi="Arial" w:cs="Arial"/>
                <w:sz w:val="22"/>
                <w:szCs w:val="22"/>
              </w:rPr>
              <w:t>86-89</w:t>
            </w:r>
          </w:p>
        </w:tc>
      </w:tr>
      <w:tr w:rsidR="000E0985" w:rsidRPr="00FD6750" w:rsidTr="00E6497D">
        <w:tc>
          <w:tcPr>
            <w:tcW w:w="336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E0985" w:rsidRPr="00FD6750" w:rsidRDefault="000E0985" w:rsidP="00E6497D">
            <w:pPr>
              <w:pStyle w:val="Title"/>
              <w:jc w:val="right"/>
              <w:rPr>
                <w:rFonts w:ascii="Arial" w:hAnsi="Arial" w:cs="Arial"/>
                <w:sz w:val="22"/>
                <w:szCs w:val="22"/>
              </w:rPr>
            </w:pPr>
            <w:r w:rsidRPr="00FD6750">
              <w:rPr>
                <w:rFonts w:ascii="Arial" w:hAnsi="Arial" w:cs="Arial"/>
                <w:sz w:val="22"/>
                <w:szCs w:val="22"/>
              </w:rPr>
              <w:lastRenderedPageBreak/>
              <w:t>Unduplicated courses (credits)</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E0985" w:rsidRPr="00FD6750" w:rsidRDefault="000E0985" w:rsidP="00E6497D">
            <w:pPr>
              <w:pStyle w:val="Title"/>
              <w:rPr>
                <w:rFonts w:ascii="Arial" w:hAnsi="Arial" w:cs="Arial"/>
                <w:sz w:val="22"/>
                <w:szCs w:val="22"/>
              </w:rPr>
            </w:pPr>
            <w:r w:rsidRPr="00FD6750">
              <w:rPr>
                <w:rFonts w:ascii="Arial" w:hAnsi="Arial" w:cs="Arial"/>
                <w:sz w:val="22"/>
                <w:szCs w:val="22"/>
              </w:rPr>
              <w:t>20</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E0985" w:rsidRPr="00FD6750" w:rsidRDefault="000E0985" w:rsidP="00E6497D">
            <w:pPr>
              <w:pStyle w:val="Title"/>
              <w:rPr>
                <w:rFonts w:ascii="Arial" w:hAnsi="Arial" w:cs="Arial"/>
                <w:sz w:val="22"/>
                <w:szCs w:val="22"/>
              </w:rPr>
            </w:pPr>
            <w:r w:rsidRPr="00FD6750">
              <w:rPr>
                <w:rFonts w:ascii="Arial" w:hAnsi="Arial" w:cs="Arial"/>
                <w:sz w:val="22"/>
                <w:szCs w:val="22"/>
              </w:rPr>
              <w:t>23</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E0985" w:rsidRPr="00FD6750" w:rsidRDefault="000E0985" w:rsidP="00E6497D">
            <w:pPr>
              <w:pStyle w:val="Title"/>
              <w:rPr>
                <w:rFonts w:ascii="Arial" w:hAnsi="Arial" w:cs="Arial"/>
                <w:sz w:val="22"/>
                <w:szCs w:val="22"/>
              </w:rPr>
            </w:pPr>
            <w:r w:rsidRPr="00FD6750">
              <w:rPr>
                <w:rFonts w:ascii="Arial" w:hAnsi="Arial" w:cs="Arial"/>
                <w:sz w:val="22"/>
                <w:szCs w:val="22"/>
              </w:rPr>
              <w:t>57</w:t>
            </w:r>
          </w:p>
        </w:tc>
      </w:tr>
      <w:tr w:rsidR="000E0985" w:rsidRPr="00FD6750" w:rsidTr="00E6497D">
        <w:tc>
          <w:tcPr>
            <w:tcW w:w="336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E0985" w:rsidRPr="00FD6750" w:rsidRDefault="000E0985" w:rsidP="00E6497D">
            <w:pPr>
              <w:pStyle w:val="Title"/>
              <w:jc w:val="right"/>
              <w:rPr>
                <w:rFonts w:ascii="Arial" w:hAnsi="Arial" w:cs="Arial"/>
                <w:sz w:val="22"/>
                <w:szCs w:val="22"/>
              </w:rPr>
            </w:pPr>
            <w:r w:rsidRPr="00FD6750">
              <w:rPr>
                <w:rFonts w:ascii="Arial" w:hAnsi="Arial" w:cs="Arial"/>
                <w:sz w:val="22"/>
                <w:szCs w:val="22"/>
              </w:rPr>
              <w:t>Unduplicated courses (% of total)</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E0985" w:rsidRPr="00FD6750" w:rsidRDefault="000E0985" w:rsidP="00E6497D">
            <w:pPr>
              <w:pStyle w:val="Title"/>
              <w:rPr>
                <w:rFonts w:ascii="Arial" w:hAnsi="Arial" w:cs="Arial"/>
                <w:sz w:val="22"/>
                <w:szCs w:val="22"/>
              </w:rPr>
            </w:pPr>
            <w:r w:rsidRPr="00FD6750">
              <w:rPr>
                <w:rFonts w:ascii="Arial" w:hAnsi="Arial" w:cs="Arial"/>
                <w:sz w:val="22"/>
                <w:szCs w:val="22"/>
              </w:rPr>
              <w:t>31%</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E0985" w:rsidRPr="00FD6750" w:rsidRDefault="000E0985" w:rsidP="00E6497D">
            <w:pPr>
              <w:pStyle w:val="Title"/>
              <w:rPr>
                <w:rFonts w:ascii="Arial" w:hAnsi="Arial" w:cs="Arial"/>
                <w:sz w:val="22"/>
                <w:szCs w:val="22"/>
              </w:rPr>
            </w:pPr>
            <w:r w:rsidRPr="00FD6750">
              <w:rPr>
                <w:rFonts w:ascii="Arial" w:hAnsi="Arial" w:cs="Arial"/>
                <w:sz w:val="22"/>
                <w:szCs w:val="22"/>
              </w:rPr>
              <w:t>36%</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E0985" w:rsidRPr="00FD6750" w:rsidRDefault="000E0985" w:rsidP="00E6497D">
            <w:pPr>
              <w:pStyle w:val="Title"/>
              <w:rPr>
                <w:rFonts w:ascii="Arial" w:hAnsi="Arial" w:cs="Arial"/>
                <w:sz w:val="22"/>
                <w:szCs w:val="22"/>
              </w:rPr>
            </w:pPr>
            <w:r w:rsidRPr="00FD6750">
              <w:rPr>
                <w:rFonts w:ascii="Arial" w:hAnsi="Arial" w:cs="Arial"/>
                <w:sz w:val="22"/>
                <w:szCs w:val="22"/>
              </w:rPr>
              <w:t>64%</w:t>
            </w:r>
          </w:p>
        </w:tc>
      </w:tr>
      <w:tr w:rsidR="000E0985" w:rsidRPr="00FD6750" w:rsidTr="00E6497D">
        <w:tc>
          <w:tcPr>
            <w:tcW w:w="336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E0985" w:rsidRPr="00FD6750" w:rsidRDefault="000E0985" w:rsidP="00E6497D">
            <w:pPr>
              <w:pStyle w:val="Title"/>
              <w:jc w:val="right"/>
              <w:rPr>
                <w:rFonts w:ascii="Arial" w:hAnsi="Arial" w:cs="Arial"/>
                <w:sz w:val="22"/>
                <w:szCs w:val="22"/>
              </w:rPr>
            </w:pPr>
            <w:r w:rsidRPr="00FD6750">
              <w:rPr>
                <w:rFonts w:ascii="Arial" w:hAnsi="Arial" w:cs="Arial"/>
                <w:sz w:val="22"/>
                <w:szCs w:val="22"/>
              </w:rPr>
              <w:t>Unduplicated courses (count)</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E0985" w:rsidRPr="00FD6750" w:rsidRDefault="000E0985" w:rsidP="00E6497D">
            <w:pPr>
              <w:pStyle w:val="Title"/>
              <w:rPr>
                <w:rFonts w:ascii="Arial" w:hAnsi="Arial" w:cs="Arial"/>
                <w:sz w:val="22"/>
                <w:szCs w:val="22"/>
              </w:rPr>
            </w:pPr>
            <w:r w:rsidRPr="00FD6750">
              <w:rPr>
                <w:rFonts w:ascii="Arial" w:hAnsi="Arial" w:cs="Arial"/>
                <w:sz w:val="22"/>
                <w:szCs w:val="22"/>
              </w:rPr>
              <w:t>4</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E0985" w:rsidRPr="00FD6750" w:rsidRDefault="000E0985" w:rsidP="00E6497D">
            <w:pPr>
              <w:pStyle w:val="Title"/>
              <w:rPr>
                <w:rFonts w:ascii="Arial" w:hAnsi="Arial" w:cs="Arial"/>
                <w:sz w:val="22"/>
                <w:szCs w:val="22"/>
              </w:rPr>
            </w:pPr>
            <w:r w:rsidRPr="00FD6750">
              <w:rPr>
                <w:rFonts w:ascii="Arial" w:hAnsi="Arial" w:cs="Arial"/>
                <w:sz w:val="22"/>
                <w:szCs w:val="22"/>
              </w:rPr>
              <w:t>5</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E0985" w:rsidRPr="00FD6750" w:rsidRDefault="000E0985" w:rsidP="00E6497D">
            <w:pPr>
              <w:pStyle w:val="Title"/>
              <w:rPr>
                <w:rFonts w:ascii="Arial" w:hAnsi="Arial" w:cs="Arial"/>
                <w:sz w:val="22"/>
                <w:szCs w:val="22"/>
              </w:rPr>
            </w:pPr>
            <w:r w:rsidRPr="00FD6750">
              <w:rPr>
                <w:rFonts w:ascii="Arial" w:hAnsi="Arial" w:cs="Arial"/>
                <w:sz w:val="22"/>
                <w:szCs w:val="22"/>
              </w:rPr>
              <w:t>10</w:t>
            </w:r>
          </w:p>
        </w:tc>
      </w:tr>
    </w:tbl>
    <w:p w:rsidR="000E0985" w:rsidRPr="00FD6750" w:rsidRDefault="000E0985" w:rsidP="000E0985">
      <w:pPr>
        <w:rPr>
          <w:rFonts w:ascii="Arial" w:hAnsi="Arial" w:cs="Arial"/>
        </w:rPr>
      </w:pPr>
    </w:p>
    <w:p w:rsidR="000E0985" w:rsidRPr="00FD6750" w:rsidRDefault="000E0985" w:rsidP="000E0985">
      <w:pPr>
        <w:rPr>
          <w:rFonts w:ascii="Arial" w:hAnsi="Arial" w:cs="Arial"/>
        </w:rPr>
      </w:pPr>
    </w:p>
    <w:p w:rsidR="000E0985" w:rsidRPr="00FD6750" w:rsidRDefault="000E0985" w:rsidP="000E0985">
      <w:pPr>
        <w:rPr>
          <w:rFonts w:ascii="Arial" w:hAnsi="Arial" w:cs="Arial"/>
        </w:rPr>
      </w:pPr>
    </w:p>
    <w:p w:rsidR="000E0985" w:rsidRDefault="000E0985"/>
    <w:sectPr w:rsidR="000E0985" w:rsidSect="00F95D86">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FD5" w:rsidRDefault="004B4FD5">
      <w:pPr>
        <w:spacing w:after="0" w:line="240" w:lineRule="auto"/>
      </w:pPr>
      <w:r>
        <w:separator/>
      </w:r>
    </w:p>
  </w:endnote>
  <w:endnote w:type="continuationSeparator" w:id="0">
    <w:p w:rsidR="004B4FD5" w:rsidRDefault="004B4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961706"/>
      <w:docPartObj>
        <w:docPartGallery w:val="Page Numbers (Bottom of Page)"/>
        <w:docPartUnique/>
      </w:docPartObj>
    </w:sdtPr>
    <w:sdtEndPr>
      <w:rPr>
        <w:noProof/>
      </w:rPr>
    </w:sdtEndPr>
    <w:sdtContent>
      <w:p w:rsidR="00F95D86" w:rsidRDefault="00F95D86">
        <w:pPr>
          <w:pStyle w:val="Footer"/>
          <w:jc w:val="right"/>
        </w:pPr>
        <w:r>
          <w:fldChar w:fldCharType="begin"/>
        </w:r>
        <w:r>
          <w:instrText xml:space="preserve"> PAGE   \* MERGEFORMAT </w:instrText>
        </w:r>
        <w:r>
          <w:fldChar w:fldCharType="separate"/>
        </w:r>
        <w:r w:rsidR="00542F55">
          <w:rPr>
            <w:noProof/>
          </w:rPr>
          <w:t>7</w:t>
        </w:r>
        <w:r>
          <w:rPr>
            <w:noProof/>
          </w:rPr>
          <w:fldChar w:fldCharType="end"/>
        </w:r>
      </w:p>
    </w:sdtContent>
  </w:sdt>
  <w:p w:rsidR="00F95D86" w:rsidRDefault="00F95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FD5" w:rsidRDefault="004B4FD5">
      <w:pPr>
        <w:spacing w:after="0" w:line="240" w:lineRule="auto"/>
      </w:pPr>
      <w:r>
        <w:separator/>
      </w:r>
    </w:p>
  </w:footnote>
  <w:footnote w:type="continuationSeparator" w:id="0">
    <w:p w:rsidR="004B4FD5" w:rsidRDefault="004B4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0D21"/>
    <w:multiLevelType w:val="hybridMultilevel"/>
    <w:tmpl w:val="A24E3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B97B45"/>
    <w:multiLevelType w:val="multilevel"/>
    <w:tmpl w:val="9058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32D81"/>
    <w:multiLevelType w:val="hybridMultilevel"/>
    <w:tmpl w:val="E4E26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10718"/>
    <w:multiLevelType w:val="hybridMultilevel"/>
    <w:tmpl w:val="82D0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9429E"/>
    <w:multiLevelType w:val="hybridMultilevel"/>
    <w:tmpl w:val="CC18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F59D4"/>
    <w:multiLevelType w:val="hybridMultilevel"/>
    <w:tmpl w:val="C332F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F6939"/>
    <w:multiLevelType w:val="hybridMultilevel"/>
    <w:tmpl w:val="E65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05BD4"/>
    <w:multiLevelType w:val="hybridMultilevel"/>
    <w:tmpl w:val="9260F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71205"/>
    <w:multiLevelType w:val="hybridMultilevel"/>
    <w:tmpl w:val="13D41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E7A7A"/>
    <w:multiLevelType w:val="hybridMultilevel"/>
    <w:tmpl w:val="CF8CB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7E3363"/>
    <w:multiLevelType w:val="hybridMultilevel"/>
    <w:tmpl w:val="0F126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C70771"/>
    <w:multiLevelType w:val="hybridMultilevel"/>
    <w:tmpl w:val="3A9E5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465CA0"/>
    <w:multiLevelType w:val="hybridMultilevel"/>
    <w:tmpl w:val="79E6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566A2C"/>
    <w:multiLevelType w:val="hybridMultilevel"/>
    <w:tmpl w:val="AB902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2B270F"/>
    <w:multiLevelType w:val="hybridMultilevel"/>
    <w:tmpl w:val="66DC9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813A0E"/>
    <w:multiLevelType w:val="multilevel"/>
    <w:tmpl w:val="DF5C7384"/>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6" w15:restartNumberingAfterBreak="0">
    <w:nsid w:val="6EAA3A1E"/>
    <w:multiLevelType w:val="hybridMultilevel"/>
    <w:tmpl w:val="B0B47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681B9F"/>
    <w:multiLevelType w:val="hybridMultilevel"/>
    <w:tmpl w:val="A3A45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F54B9"/>
    <w:multiLevelType w:val="hybridMultilevel"/>
    <w:tmpl w:val="A0A0A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09080A"/>
    <w:multiLevelType w:val="hybridMultilevel"/>
    <w:tmpl w:val="383CB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14"/>
  </w:num>
  <w:num w:numId="4">
    <w:abstractNumId w:val="17"/>
  </w:num>
  <w:num w:numId="5">
    <w:abstractNumId w:val="4"/>
  </w:num>
  <w:num w:numId="6">
    <w:abstractNumId w:val="12"/>
  </w:num>
  <w:num w:numId="7">
    <w:abstractNumId w:val="6"/>
  </w:num>
  <w:num w:numId="8">
    <w:abstractNumId w:val="9"/>
  </w:num>
  <w:num w:numId="9">
    <w:abstractNumId w:val="0"/>
  </w:num>
  <w:num w:numId="10">
    <w:abstractNumId w:val="18"/>
  </w:num>
  <w:num w:numId="11">
    <w:abstractNumId w:val="5"/>
  </w:num>
  <w:num w:numId="12">
    <w:abstractNumId w:val="13"/>
  </w:num>
  <w:num w:numId="13">
    <w:abstractNumId w:val="2"/>
  </w:num>
  <w:num w:numId="14">
    <w:abstractNumId w:val="8"/>
  </w:num>
  <w:num w:numId="15">
    <w:abstractNumId w:val="15"/>
  </w:num>
  <w:num w:numId="16">
    <w:abstractNumId w:val="1"/>
  </w:num>
  <w:num w:numId="17">
    <w:abstractNumId w:val="7"/>
  </w:num>
  <w:num w:numId="18">
    <w:abstractNumId w:val="19"/>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A53"/>
    <w:rsid w:val="000042FA"/>
    <w:rsid w:val="00012277"/>
    <w:rsid w:val="00024550"/>
    <w:rsid w:val="00042553"/>
    <w:rsid w:val="00057503"/>
    <w:rsid w:val="000B684D"/>
    <w:rsid w:val="000D0382"/>
    <w:rsid w:val="000D1B28"/>
    <w:rsid w:val="000E0985"/>
    <w:rsid w:val="001D0E65"/>
    <w:rsid w:val="004A693C"/>
    <w:rsid w:val="004B4FD5"/>
    <w:rsid w:val="004C6C29"/>
    <w:rsid w:val="004F7991"/>
    <w:rsid w:val="00533728"/>
    <w:rsid w:val="00535B4D"/>
    <w:rsid w:val="00542F55"/>
    <w:rsid w:val="00551161"/>
    <w:rsid w:val="005679AC"/>
    <w:rsid w:val="005D7CFC"/>
    <w:rsid w:val="006249B2"/>
    <w:rsid w:val="00675DAA"/>
    <w:rsid w:val="006B462C"/>
    <w:rsid w:val="006E2463"/>
    <w:rsid w:val="0072422E"/>
    <w:rsid w:val="00742E7B"/>
    <w:rsid w:val="00771336"/>
    <w:rsid w:val="00797C77"/>
    <w:rsid w:val="007B048F"/>
    <w:rsid w:val="00875186"/>
    <w:rsid w:val="008A154D"/>
    <w:rsid w:val="00906CD3"/>
    <w:rsid w:val="0097177F"/>
    <w:rsid w:val="00994D2B"/>
    <w:rsid w:val="00996A08"/>
    <w:rsid w:val="009D7360"/>
    <w:rsid w:val="009E64CE"/>
    <w:rsid w:val="00AF03D6"/>
    <w:rsid w:val="00B05D55"/>
    <w:rsid w:val="00B8606A"/>
    <w:rsid w:val="00BA1B52"/>
    <w:rsid w:val="00BF0967"/>
    <w:rsid w:val="00DD32CA"/>
    <w:rsid w:val="00DE0A53"/>
    <w:rsid w:val="00DE3417"/>
    <w:rsid w:val="00E24EED"/>
    <w:rsid w:val="00E309FD"/>
    <w:rsid w:val="00EE53ED"/>
    <w:rsid w:val="00F63A9A"/>
    <w:rsid w:val="00F95D86"/>
    <w:rsid w:val="00FC1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6F7E"/>
  <w15:chartTrackingRefBased/>
  <w15:docId w15:val="{7E03EB03-CD11-46D3-B57F-7216EF9E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A53"/>
    <w:pPr>
      <w:ind w:left="720"/>
      <w:contextualSpacing/>
    </w:pPr>
  </w:style>
  <w:style w:type="character" w:styleId="Hyperlink">
    <w:name w:val="Hyperlink"/>
    <w:basedOn w:val="DefaultParagraphFont"/>
    <w:uiPriority w:val="99"/>
    <w:unhideWhenUsed/>
    <w:rsid w:val="00DE0A53"/>
    <w:rPr>
      <w:color w:val="0563C1" w:themeColor="hyperlink"/>
      <w:u w:val="single"/>
    </w:rPr>
  </w:style>
  <w:style w:type="paragraph" w:styleId="Footer">
    <w:name w:val="footer"/>
    <w:basedOn w:val="Normal"/>
    <w:link w:val="FooterChar"/>
    <w:uiPriority w:val="99"/>
    <w:unhideWhenUsed/>
    <w:rsid w:val="00DE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A53"/>
  </w:style>
  <w:style w:type="paragraph" w:styleId="Header">
    <w:name w:val="header"/>
    <w:basedOn w:val="Normal"/>
    <w:link w:val="HeaderChar"/>
    <w:uiPriority w:val="99"/>
    <w:unhideWhenUsed/>
    <w:rsid w:val="00BA1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B52"/>
  </w:style>
  <w:style w:type="paragraph" w:styleId="Title">
    <w:name w:val="Title"/>
    <w:basedOn w:val="Normal"/>
    <w:link w:val="TitleChar"/>
    <w:uiPriority w:val="99"/>
    <w:qFormat/>
    <w:rsid w:val="000E0985"/>
    <w:pPr>
      <w:spacing w:after="0" w:line="240" w:lineRule="auto"/>
      <w:jc w:val="center"/>
    </w:pPr>
    <w:rPr>
      <w:rFonts w:ascii="Times New Roman" w:hAnsi="Times New Roman" w:cs="Times New Roman"/>
      <w:b/>
      <w:bCs/>
      <w:sz w:val="32"/>
      <w:szCs w:val="32"/>
    </w:rPr>
  </w:style>
  <w:style w:type="character" w:customStyle="1" w:styleId="TitleChar">
    <w:name w:val="Title Char"/>
    <w:basedOn w:val="DefaultParagraphFont"/>
    <w:link w:val="Title"/>
    <w:uiPriority w:val="99"/>
    <w:rsid w:val="000E0985"/>
    <w:rPr>
      <w:rFonts w:ascii="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students/crscatt/tinfo.html" TargetMode="External"/><Relationship Id="rId13" Type="http://schemas.openxmlformats.org/officeDocument/2006/relationships/hyperlink" Target="http://www.washington.edu/students/crscatt/tinfo.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ashington.edu/students/crscatt/tinfo.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shington.edu/students/crscatt/tinfo.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shington.edu/students/crscatt/tinfo.html" TargetMode="External"/><Relationship Id="rId4" Type="http://schemas.openxmlformats.org/officeDocument/2006/relationships/webSettings" Target="webSettings.xml"/><Relationship Id="rId9" Type="http://schemas.openxmlformats.org/officeDocument/2006/relationships/hyperlink" Target="http://www.washington.edu/students/crscatt/tinfo.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ruthn13</cp:lastModifiedBy>
  <cp:revision>2</cp:revision>
  <dcterms:created xsi:type="dcterms:W3CDTF">2018-05-30T22:36:00Z</dcterms:created>
  <dcterms:modified xsi:type="dcterms:W3CDTF">2018-05-30T22:36:00Z</dcterms:modified>
</cp:coreProperties>
</file>