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EC" w:rsidRDefault="00241235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17EC" w:rsidRDefault="00241235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17EC" w:rsidRDefault="00241235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17EC" w:rsidRDefault="00241235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17EC" w:rsidRDefault="00241235">
      <w:pPr>
        <w:spacing w:after="0"/>
        <w:ind w:left="3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Academic Policy &amp; Curriculum Committee </w:t>
      </w:r>
    </w:p>
    <w:p w:rsidR="009117EC" w:rsidRDefault="00241235">
      <w:pPr>
        <w:spacing w:after="10"/>
        <w:ind w:left="317"/>
        <w:jc w:val="center"/>
      </w:pPr>
      <w:r>
        <w:rPr>
          <w:rFonts w:ascii="Times New Roman" w:eastAsia="Times New Roman" w:hAnsi="Times New Roman" w:cs="Times New Roman"/>
        </w:rPr>
        <w:t xml:space="preserve">October 10, 2018, GWP 320, 12:30-2:00 pm </w:t>
      </w:r>
    </w:p>
    <w:p w:rsidR="009117EC" w:rsidRDefault="00241235">
      <w:pPr>
        <w:spacing w:after="0"/>
        <w:ind w:left="3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pStyle w:val="Heading1"/>
      </w:pPr>
      <w:r>
        <w:t xml:space="preserve">Agenda </w:t>
      </w:r>
    </w:p>
    <w:p w:rsidR="009117EC" w:rsidRDefault="00241235">
      <w:pPr>
        <w:spacing w:after="3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pStyle w:val="Heading2"/>
        <w:tabs>
          <w:tab w:val="center" w:pos="2853"/>
        </w:tabs>
        <w:spacing w:after="0"/>
        <w:ind w:left="-15" w:firstLine="0"/>
      </w:pPr>
      <w:r>
        <w:rPr>
          <w:b/>
        </w:rPr>
        <w:t>I.</w:t>
      </w:r>
      <w:r>
        <w:rPr>
          <w:b/>
        </w:rPr>
        <w:tab/>
        <w:t xml:space="preserve">Consent Agenda &amp; Recording Permission </w:t>
      </w:r>
    </w:p>
    <w:p w:rsidR="009117EC" w:rsidRDefault="0024123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>Approval of Minutes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 from Sep 27, 2018 -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i/>
          <w:sz w:val="24"/>
        </w:rPr>
        <w:t xml:space="preserve">Found in APCC Canvas –10.10.18 Module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17EC" w:rsidRDefault="00241235">
      <w:pPr>
        <w:spacing w:after="38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APCC Orientation -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u w:val="single" w:color="1155CC"/>
          </w:rPr>
          <w:t>New courses or Course Changes (UWCM</w:t>
        </w:r>
      </w:hyperlink>
      <w:r>
        <w:rPr>
          <w:rFonts w:ascii="Gautami" w:eastAsia="Gautami" w:hAnsi="Gautami" w:cs="Gautami"/>
          <w:sz w:val="24"/>
        </w:rPr>
        <w:t>​</w:t>
      </w:r>
      <w:r>
        <w:rPr>
          <w:rFonts w:ascii="Gautami" w:eastAsia="Gautami" w:hAnsi="Gautami" w:cs="Gautami"/>
          <w:sz w:val="24"/>
        </w:rPr>
        <w:tab/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u w:val="single" w:color="1155CC"/>
          </w:rPr>
          <w:t>)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117EC" w:rsidRDefault="00241235">
      <w:pPr>
        <w:spacing w:after="3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117EC" w:rsidRDefault="00241235">
      <w:pPr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Program Change Proposals </w:t>
      </w:r>
    </w:p>
    <w:p w:rsidR="009117EC" w:rsidRDefault="00241235">
      <w:pPr>
        <w:pStyle w:val="Heading2"/>
      </w:pPr>
      <w:r>
        <w:t>See Canvas Discussions</w:t>
      </w:r>
      <w:r>
        <w:rPr>
          <w:b/>
        </w:rPr>
        <w:t xml:space="preserve">  </w:t>
      </w:r>
    </w:p>
    <w:p w:rsidR="009117EC" w:rsidRDefault="00241235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pStyle w:val="Heading3"/>
        <w:tabs>
          <w:tab w:val="center" w:pos="1873"/>
        </w:tabs>
        <w:ind w:left="-15" w:firstLine="0"/>
      </w:pPr>
      <w:r>
        <w:t>V.</w:t>
      </w:r>
      <w:r>
        <w:tab/>
        <w:t xml:space="preserve">New Course Proposals </w:t>
      </w:r>
    </w:p>
    <w:p w:rsidR="009117EC" w:rsidRDefault="00241235">
      <w:pPr>
        <w:spacing w:after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0"/>
        <w:ind w:left="715" w:hanging="10"/>
      </w:pPr>
      <w:hyperlink r:id="rId8" w:anchor="/courses/view/5b96ee5ea96f752e00960a6f">
        <w:r>
          <w:rPr>
            <w:rFonts w:ascii="Times New Roman" w:eastAsia="Times New Roman" w:hAnsi="Times New Roman" w:cs="Times New Roman"/>
            <w:b/>
            <w:color w:val="1155CC"/>
            <w:sz w:val="24"/>
          </w:rPr>
          <w:t xml:space="preserve">TMATH 499 - </w:t>
        </w:r>
      </w:hyperlink>
      <w:r>
        <w:rPr>
          <w:rFonts w:ascii="Gautami" w:eastAsia="Gautami" w:hAnsi="Gautami" w:cs="Gautami"/>
          <w:color w:val="1155CC"/>
          <w:sz w:val="24"/>
        </w:rPr>
        <w:t>​</w:t>
      </w:r>
      <w:hyperlink r:id="rId9" w:anchor="/courses/view/5b96ee5ea96f752e00960a6f">
        <w:r>
          <w:rPr>
            <w:rFonts w:ascii="Arial" w:eastAsia="Arial" w:hAnsi="Arial" w:cs="Arial"/>
            <w:b/>
            <w:color w:val="1155CC"/>
            <w:sz w:val="21"/>
            <w:shd w:val="clear" w:color="auto" w:fill="FAFAFA"/>
          </w:rPr>
          <w:t>Undergraduate Research in Mathematics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314325</wp:posOffset>
            </wp:positionH>
            <wp:positionV relativeFrom="page">
              <wp:posOffset>295275</wp:posOffset>
            </wp:positionV>
            <wp:extent cx="3429001" cy="419100"/>
            <wp:effectExtent l="0" t="0" r="0" b="0"/>
            <wp:wrapTopAndBottom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0"/>
        <w:ind w:left="715" w:hanging="10"/>
      </w:pPr>
      <w:hyperlink r:id="rId11" w:anchor="/courses/view/5b96ba106236562e004e955a">
        <w:r>
          <w:rPr>
            <w:rFonts w:ascii="Times New Roman" w:eastAsia="Times New Roman" w:hAnsi="Times New Roman" w:cs="Times New Roman"/>
            <w:b/>
            <w:color w:val="1155CC"/>
            <w:sz w:val="24"/>
          </w:rPr>
          <w:t xml:space="preserve">TMATH 342 - </w:t>
        </w:r>
      </w:hyperlink>
      <w:r>
        <w:rPr>
          <w:rFonts w:ascii="Gautami" w:eastAsia="Gautami" w:hAnsi="Gautami" w:cs="Gautami"/>
          <w:color w:val="1155CC"/>
          <w:sz w:val="24"/>
        </w:rPr>
        <w:t>​</w:t>
      </w:r>
      <w:hyperlink r:id="rId12" w:anchor="/courses/view/5b96ba106236562e004e955a">
        <w:r>
          <w:rPr>
            <w:rFonts w:ascii="Arial" w:eastAsia="Arial" w:hAnsi="Arial" w:cs="Arial"/>
            <w:b/>
            <w:color w:val="1155CC"/>
            <w:sz w:val="21"/>
            <w:shd w:val="clear" w:color="auto" w:fill="FAFAFA"/>
          </w:rPr>
          <w:t>Applied Topology</w:t>
        </w:r>
      </w:hyperlink>
      <w:hyperlink r:id="rId13" w:anchor="/courses/view/5b96ba106236562e004e955a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</w:p>
    <w:p w:rsidR="009117EC" w:rsidRDefault="00241235">
      <w:pPr>
        <w:spacing w:after="8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0"/>
        <w:ind w:left="715" w:hanging="10"/>
      </w:pPr>
      <w:hyperlink r:id="rId14" w:anchor="/courses/view/5b96bf48a96f752e009609c3">
        <w:r>
          <w:rPr>
            <w:rFonts w:ascii="Times New Roman" w:eastAsia="Times New Roman" w:hAnsi="Times New Roman" w:cs="Times New Roman"/>
            <w:b/>
            <w:color w:val="1155CC"/>
            <w:sz w:val="24"/>
          </w:rPr>
          <w:t>TF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</w:rPr>
          <w:t xml:space="preserve">ILM 487 - </w:t>
        </w:r>
      </w:hyperlink>
      <w:r>
        <w:rPr>
          <w:rFonts w:ascii="Gautami" w:eastAsia="Gautami" w:hAnsi="Gautami" w:cs="Gautami"/>
          <w:color w:val="1155CC"/>
          <w:sz w:val="24"/>
        </w:rPr>
        <w:t>​</w:t>
      </w:r>
      <w:hyperlink r:id="rId15" w:anchor="/courses/view/5b96bf48a96f752e009609c3">
        <w:r>
          <w:rPr>
            <w:rFonts w:ascii="Arial" w:eastAsia="Arial" w:hAnsi="Arial" w:cs="Arial"/>
            <w:b/>
            <w:color w:val="1155CC"/>
            <w:sz w:val="21"/>
            <w:shd w:val="clear" w:color="auto" w:fill="FAFAFA"/>
          </w:rPr>
          <w:t>Cinema, Time, and Memory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0"/>
        <w:ind w:left="715" w:hanging="10"/>
      </w:pPr>
      <w:hyperlink r:id="rId16" w:anchor="/courses/view/5ba293acb32eef2e0081a251">
        <w:r>
          <w:rPr>
            <w:rFonts w:ascii="Times New Roman" w:eastAsia="Times New Roman" w:hAnsi="Times New Roman" w:cs="Times New Roman"/>
            <w:b/>
            <w:color w:val="1155CC"/>
            <w:sz w:val="24"/>
          </w:rPr>
          <w:t xml:space="preserve">TSOC 365 - </w:t>
        </w:r>
      </w:hyperlink>
      <w:r>
        <w:rPr>
          <w:rFonts w:ascii="Gautami" w:eastAsia="Gautami" w:hAnsi="Gautami" w:cs="Gautami"/>
          <w:color w:val="1155CC"/>
          <w:sz w:val="24"/>
        </w:rPr>
        <w:t>​</w:t>
      </w:r>
      <w:hyperlink r:id="rId17" w:anchor="/courses/view/5ba293acb32eef2e0081a251">
        <w:r>
          <w:rPr>
            <w:rFonts w:ascii="Arial" w:eastAsia="Arial" w:hAnsi="Arial" w:cs="Arial"/>
            <w:b/>
            <w:color w:val="1155CC"/>
            <w:sz w:val="21"/>
            <w:shd w:val="clear" w:color="auto" w:fill="FAFAFA"/>
          </w:rPr>
          <w:t>Advanced Sociological Theories of Race and Ethnicity</w:t>
        </w:r>
      </w:hyperlink>
      <w:hyperlink r:id="rId18" w:anchor="/courses/view/5ba293acb32eef2e0081a251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</w:p>
    <w:p w:rsidR="009117EC" w:rsidRDefault="00241235">
      <w:pPr>
        <w:spacing w:after="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0"/>
        <w:ind w:left="715" w:hanging="10"/>
      </w:pPr>
      <w:hyperlink r:id="rId19" w:anchor="/courses/view/5b96e20ba96f752e00960a37">
        <w:r>
          <w:rPr>
            <w:rFonts w:ascii="Times New Roman" w:eastAsia="Times New Roman" w:hAnsi="Times New Roman" w:cs="Times New Roman"/>
            <w:b/>
            <w:color w:val="1155CC"/>
            <w:sz w:val="24"/>
          </w:rPr>
          <w:t xml:space="preserve">TEGL 306 - </w:t>
        </w:r>
      </w:hyperlink>
      <w:r>
        <w:rPr>
          <w:rFonts w:ascii="Gautami" w:eastAsia="Gautami" w:hAnsi="Gautami" w:cs="Gautami"/>
          <w:color w:val="1155CC"/>
          <w:sz w:val="24"/>
        </w:rPr>
        <w:t>​</w:t>
      </w:r>
      <w:hyperlink r:id="rId20" w:anchor="/courses/view/5b96e20ba96f752e00960a37">
        <w:r>
          <w:rPr>
            <w:rFonts w:ascii="Arial" w:eastAsia="Arial" w:hAnsi="Arial" w:cs="Arial"/>
            <w:b/>
            <w:color w:val="1155CC"/>
            <w:sz w:val="21"/>
            <w:shd w:val="clear" w:color="auto" w:fill="FAFAFA"/>
          </w:rPr>
          <w:t>Indigenous Peoples of the Pacific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spacing w:after="0"/>
        <w:ind w:left="715" w:hanging="10"/>
      </w:pPr>
      <w:hyperlink r:id="rId21" w:anchor="/courses/view/5ba28b8d4213f32e00ebe9e1">
        <w:r>
          <w:rPr>
            <w:rFonts w:ascii="Times New Roman" w:eastAsia="Times New Roman" w:hAnsi="Times New Roman" w:cs="Times New Roman"/>
            <w:b/>
            <w:color w:val="1155CC"/>
            <w:sz w:val="24"/>
          </w:rPr>
          <w:t xml:space="preserve">TLAX 333 - </w:t>
        </w:r>
      </w:hyperlink>
      <w:r>
        <w:rPr>
          <w:rFonts w:ascii="Gautami" w:eastAsia="Gautami" w:hAnsi="Gautami" w:cs="Gautami"/>
          <w:color w:val="1155CC"/>
          <w:sz w:val="24"/>
        </w:rPr>
        <w:t>​</w:t>
      </w:r>
      <w:hyperlink r:id="rId22" w:anchor="/courses/view/5ba28b8d4213f32e00ebe9e1">
        <w:r>
          <w:rPr>
            <w:rFonts w:ascii="Arial" w:eastAsia="Arial" w:hAnsi="Arial" w:cs="Arial"/>
            <w:b/>
            <w:color w:val="1155CC"/>
            <w:sz w:val="21"/>
            <w:shd w:val="clear" w:color="auto" w:fill="FAFAFA"/>
          </w:rPr>
          <w:t>US Latino Histories</w:t>
        </w:r>
      </w:hyperlink>
      <w:hyperlink r:id="rId23" w:anchor="/courses/view/5ba28b8d4213f32e00ebe9e1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</w:p>
    <w:p w:rsidR="009117EC" w:rsidRDefault="0024123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pStyle w:val="Heading3"/>
        <w:tabs>
          <w:tab w:val="center" w:pos="2040"/>
        </w:tabs>
        <w:ind w:left="-15" w:firstLine="0"/>
      </w:pPr>
      <w:r>
        <w:t>VI.</w:t>
      </w:r>
      <w:r>
        <w:tab/>
        <w:t xml:space="preserve">Course Change Proposals </w:t>
      </w:r>
    </w:p>
    <w:p w:rsidR="009117EC" w:rsidRDefault="00241235">
      <w:pPr>
        <w:spacing w:after="76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tabs>
          <w:tab w:val="center" w:pos="2680"/>
          <w:tab w:val="center" w:pos="4722"/>
        </w:tabs>
        <w:spacing w:after="0"/>
      </w:pPr>
      <w:r>
        <w:tab/>
      </w:r>
      <w:hyperlink r:id="rId24" w:anchor="/courses/view/5b96eb8e8512cf2e00bd837f">
        <w:r>
          <w:rPr>
            <w:rFonts w:ascii="Times New Roman" w:eastAsia="Times New Roman" w:hAnsi="Times New Roman" w:cs="Times New Roman"/>
            <w:b/>
            <w:color w:val="1155CC"/>
            <w:sz w:val="37"/>
            <w:vertAlign w:val="superscript"/>
          </w:rPr>
          <w:t>TLAW 438 -</w:t>
        </w:r>
      </w:hyperlink>
      <w:hyperlink r:id="rId25" w:anchor="/courses/view/5b96eb8e8512cf2e00bd837f">
        <w:r>
          <w:rPr>
            <w:rFonts w:ascii="Times New Roman" w:eastAsia="Times New Roman" w:hAnsi="Times New Roman" w:cs="Times New Roman"/>
            <w:b/>
            <w:color w:val="1155CC"/>
            <w:sz w:val="37"/>
            <w:vertAlign w:val="superscript"/>
          </w:rPr>
          <w:t xml:space="preserve"> </w:t>
        </w:r>
      </w:hyperlink>
      <w:r>
        <w:rPr>
          <w:rFonts w:ascii="Gautami" w:eastAsia="Gautami" w:hAnsi="Gautami" w:cs="Gautami"/>
          <w:color w:val="1155CC"/>
          <w:sz w:val="24"/>
        </w:rPr>
        <w:t>​</w:t>
      </w:r>
      <w:hyperlink r:id="rId26" w:anchor="/courses/view/5b96eb8e8512cf2e00bd837f">
        <w:r>
          <w:rPr>
            <w:rFonts w:ascii="Arial" w:eastAsia="Arial" w:hAnsi="Arial" w:cs="Arial"/>
            <w:b/>
            <w:color w:val="1155CC"/>
            <w:sz w:val="21"/>
          </w:rPr>
          <w:t>Federal Environmental La</w:t>
        </w:r>
      </w:hyperlink>
      <w:r>
        <w:rPr>
          <w:rFonts w:ascii="Arial" w:eastAsia="Arial" w:hAnsi="Arial" w:cs="Arial"/>
          <w:b/>
          <w:color w:val="7D8289"/>
          <w:sz w:val="21"/>
        </w:rPr>
        <w:t xml:space="preserve"> </w:t>
      </w:r>
      <w:r>
        <w:rPr>
          <w:rFonts w:ascii="Arial" w:eastAsia="Arial" w:hAnsi="Arial" w:cs="Arial"/>
          <w:b/>
          <w:color w:val="7D8289"/>
          <w:sz w:val="21"/>
        </w:rPr>
        <w:tab/>
      </w:r>
      <w:hyperlink r:id="rId27" w:anchor="/courses/view/5b96eb8e8512cf2e00bd837f">
        <w:r>
          <w:rPr>
            <w:rFonts w:ascii="Arial" w:eastAsia="Arial" w:hAnsi="Arial" w:cs="Arial"/>
            <w:b/>
            <w:color w:val="1155CC"/>
            <w:sz w:val="21"/>
          </w:rPr>
          <w:t>w</w:t>
        </w:r>
      </w:hyperlink>
      <w:r>
        <w:rPr>
          <w:rFonts w:ascii="Arial" w:eastAsia="Arial" w:hAnsi="Arial" w:cs="Arial"/>
          <w:b/>
          <w:color w:val="7D8289"/>
          <w:sz w:val="21"/>
        </w:rPr>
        <w:t xml:space="preserve"> </w:t>
      </w:r>
    </w:p>
    <w:p w:rsidR="009117EC" w:rsidRDefault="00241235">
      <w:pPr>
        <w:spacing w:after="0"/>
        <w:ind w:left="720"/>
      </w:pPr>
      <w:r>
        <w:rPr>
          <w:rFonts w:ascii="Arial" w:eastAsia="Arial" w:hAnsi="Arial" w:cs="Arial"/>
          <w:b/>
          <w:color w:val="7D8289"/>
          <w:sz w:val="21"/>
        </w:rPr>
        <w:t>Adding Federal to the title</w:t>
      </w:r>
    </w:p>
    <w:p w:rsidR="009117EC" w:rsidRDefault="00241235">
      <w:pPr>
        <w:spacing w:after="24"/>
        <w:ind w:left="720"/>
      </w:pPr>
      <w:r>
        <w:rPr>
          <w:rFonts w:ascii="Arial" w:eastAsia="Arial" w:hAnsi="Arial" w:cs="Arial"/>
          <w:b/>
          <w:color w:val="7D8289"/>
          <w:sz w:val="21"/>
        </w:rPr>
        <w:t xml:space="preserve"> </w:t>
      </w:r>
    </w:p>
    <w:p w:rsidR="009117EC" w:rsidRPr="00241235" w:rsidRDefault="00241235">
      <w:pPr>
        <w:numPr>
          <w:ilvl w:val="0"/>
          <w:numId w:val="2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Graduation Petitions – </w:t>
      </w:r>
    </w:p>
    <w:p w:rsidR="00241235" w:rsidRDefault="00241235" w:rsidP="00241235">
      <w:pPr>
        <w:spacing w:after="0"/>
        <w:ind w:left="720"/>
      </w:pPr>
      <w:hyperlink r:id="rId28" w:history="1">
        <w:r w:rsidRPr="00241235">
          <w:rPr>
            <w:rStyle w:val="Hyperlink"/>
            <w:rFonts w:ascii="Times New Roman" w:eastAsia="Times New Roman" w:hAnsi="Times New Roman" w:cs="Times New Roman"/>
            <w:b/>
            <w:sz w:val="24"/>
          </w:rPr>
          <w:t>SP19 Grad petition</w:t>
        </w:r>
      </w:hyperlink>
      <w:bookmarkStart w:id="0" w:name="_GoBack"/>
      <w:bookmarkEnd w:id="0"/>
    </w:p>
    <w:p w:rsidR="009117EC" w:rsidRDefault="0024123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numPr>
          <w:ilvl w:val="0"/>
          <w:numId w:val="2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Policy Issues &amp; Other Business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9117EC" w:rsidRDefault="00241235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17EC" w:rsidRDefault="00241235">
      <w:pPr>
        <w:numPr>
          <w:ilvl w:val="1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 &amp; R designations report  - Follow up  </w:t>
      </w:r>
    </w:p>
    <w:p w:rsidR="009117EC" w:rsidRDefault="00241235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117EC" w:rsidRDefault="00241235">
      <w:pPr>
        <w:numPr>
          <w:ilvl w:val="1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WAC Report  </w:t>
      </w:r>
    </w:p>
    <w:p w:rsidR="009117EC" w:rsidRDefault="002412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17EC" w:rsidRDefault="00241235">
      <w:pPr>
        <w:pStyle w:val="Heading3"/>
        <w:tabs>
          <w:tab w:val="center" w:pos="450"/>
          <w:tab w:val="center" w:pos="1477"/>
        </w:tabs>
        <w:spacing w:after="3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>3.</w:t>
      </w:r>
      <w:r>
        <w:rPr>
          <w:b w:val="0"/>
        </w:rPr>
        <w:tab/>
        <w:t xml:space="preserve">Summer update </w:t>
      </w:r>
    </w:p>
    <w:p w:rsidR="009117EC" w:rsidRDefault="002412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17EC" w:rsidRDefault="00241235">
      <w:pPr>
        <w:numPr>
          <w:ilvl w:val="0"/>
          <w:numId w:val="3"/>
        </w:numPr>
        <w:spacing w:after="0"/>
        <w:ind w:right="4107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Double Formal Options Committee Update </w:t>
      </w:r>
    </w:p>
    <w:p w:rsidR="009117EC" w:rsidRDefault="002412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17EC" w:rsidRDefault="00241235">
      <w:pPr>
        <w:numPr>
          <w:ilvl w:val="0"/>
          <w:numId w:val="3"/>
        </w:numPr>
        <w:spacing w:after="0"/>
        <w:ind w:right="4107" w:hanging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UWCC Update and sign up for meetings </w:t>
      </w:r>
    </w:p>
    <w:sectPr w:rsidR="009117EC">
      <w:pgSz w:w="12240" w:h="15840"/>
      <w:pgMar w:top="1451" w:right="1760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1FA"/>
    <w:multiLevelType w:val="hybridMultilevel"/>
    <w:tmpl w:val="2146C27E"/>
    <w:lvl w:ilvl="0" w:tplc="EFF8A11E">
      <w:start w:val="7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082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EA0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0A6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CDD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E53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6E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EA1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6AEC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D5BD6"/>
    <w:multiLevelType w:val="hybridMultilevel"/>
    <w:tmpl w:val="D0A0374C"/>
    <w:lvl w:ilvl="0" w:tplc="E29E8AB4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C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C0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26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C9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C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C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B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5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5E5DF5"/>
    <w:multiLevelType w:val="hybridMultilevel"/>
    <w:tmpl w:val="7DB61C38"/>
    <w:lvl w:ilvl="0" w:tplc="136EB5C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498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A40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A9C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53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406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CC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A8B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4B0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EC"/>
    <w:rsid w:val="00241235"/>
    <w:rsid w:val="009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1B8A"/>
  <w15:docId w15:val="{A9F0B64C-6B3D-4C51-8945-F3B61E61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4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.kuali.co/cm/" TargetMode="External"/><Relationship Id="rId13" Type="http://schemas.openxmlformats.org/officeDocument/2006/relationships/hyperlink" Target="https://uw.kuali.co/cm/" TargetMode="External"/><Relationship Id="rId18" Type="http://schemas.openxmlformats.org/officeDocument/2006/relationships/hyperlink" Target="https://uw.kuali.co/cm/" TargetMode="External"/><Relationship Id="rId26" Type="http://schemas.openxmlformats.org/officeDocument/2006/relationships/hyperlink" Target="https://uw.kuali.co/c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w.kuali.co/cm/" TargetMode="External"/><Relationship Id="rId7" Type="http://schemas.openxmlformats.org/officeDocument/2006/relationships/hyperlink" Target="https://drive.google.com/open?id=14O-tpynhlQcqvHQJaBEUM5_Wbjs_tV882as25anNjBQ" TargetMode="External"/><Relationship Id="rId12" Type="http://schemas.openxmlformats.org/officeDocument/2006/relationships/hyperlink" Target="https://uw.kuali.co/cm/" TargetMode="External"/><Relationship Id="rId17" Type="http://schemas.openxmlformats.org/officeDocument/2006/relationships/hyperlink" Target="https://uw.kuali.co/cm/" TargetMode="External"/><Relationship Id="rId25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.kuali.co/cm/" TargetMode="External"/><Relationship Id="rId20" Type="http://schemas.openxmlformats.org/officeDocument/2006/relationships/hyperlink" Target="https://uw.kuali.co/c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4O-tpynhlQcqvHQJaBEUM5_Wbjs_tV882as25anNjBQ" TargetMode="External"/><Relationship Id="rId11" Type="http://schemas.openxmlformats.org/officeDocument/2006/relationships/hyperlink" Target="https://uw.kuali.co/cm/" TargetMode="External"/><Relationship Id="rId24" Type="http://schemas.openxmlformats.org/officeDocument/2006/relationships/hyperlink" Target="https://uw.kuali.co/cm/" TargetMode="External"/><Relationship Id="rId5" Type="http://schemas.openxmlformats.org/officeDocument/2006/relationships/hyperlink" Target="https://drive.google.com/open?id=14O-tpynhlQcqvHQJaBEUM5_Wbjs_tV882as25anNjBQ" TargetMode="External"/><Relationship Id="rId15" Type="http://schemas.openxmlformats.org/officeDocument/2006/relationships/hyperlink" Target="https://uw.kuali.co/cm/" TargetMode="External"/><Relationship Id="rId23" Type="http://schemas.openxmlformats.org/officeDocument/2006/relationships/hyperlink" Target="https://uw.kuali.co/cm/" TargetMode="External"/><Relationship Id="rId28" Type="http://schemas.openxmlformats.org/officeDocument/2006/relationships/hyperlink" Target="https://canvas.uw.edu/courses/1198614/files/51180303?module_item_id=8830289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uw.kuali.co/c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.kuali.co/cm/" TargetMode="External"/><Relationship Id="rId14" Type="http://schemas.openxmlformats.org/officeDocument/2006/relationships/hyperlink" Target="https://uw.kuali.co/cm/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hyperlink" Target="https://uw.kuali.co/c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bberry2</dc:creator>
  <cp:keywords/>
  <cp:lastModifiedBy>bberry2</cp:lastModifiedBy>
  <cp:revision>2</cp:revision>
  <dcterms:created xsi:type="dcterms:W3CDTF">2018-10-09T23:09:00Z</dcterms:created>
  <dcterms:modified xsi:type="dcterms:W3CDTF">2018-10-09T23:09:00Z</dcterms:modified>
</cp:coreProperties>
</file>